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8CD" w:rsidRDefault="000508CD" w:rsidP="00EC0FDA">
      <w:pPr>
        <w:ind w:firstLineChars="345" w:firstLine="1108"/>
        <w:rPr>
          <w:b/>
          <w:bCs/>
          <w:sz w:val="32"/>
          <w:szCs w:val="32"/>
        </w:rPr>
      </w:pPr>
      <w:r>
        <w:rPr>
          <w:rFonts w:hint="eastAsia"/>
          <w:b/>
          <w:bCs/>
          <w:sz w:val="32"/>
          <w:szCs w:val="32"/>
        </w:rPr>
        <w:t>湖北省宜都市第一中学</w:t>
      </w:r>
      <w:r>
        <w:rPr>
          <w:b/>
          <w:bCs/>
          <w:sz w:val="32"/>
          <w:szCs w:val="32"/>
        </w:rPr>
        <w:t>2019</w:t>
      </w:r>
      <w:r>
        <w:rPr>
          <w:rFonts w:hint="eastAsia"/>
          <w:b/>
          <w:bCs/>
          <w:sz w:val="32"/>
          <w:szCs w:val="32"/>
        </w:rPr>
        <w:t>年部门预算公开</w:t>
      </w:r>
    </w:p>
    <w:p w:rsidR="000508CD" w:rsidRDefault="000508CD">
      <w:pPr>
        <w:pStyle w:val="NormalWeb"/>
        <w:widowControl/>
        <w:spacing w:line="320" w:lineRule="exact"/>
        <w:jc w:val="center"/>
        <w:rPr>
          <w:sz w:val="30"/>
          <w:szCs w:val="30"/>
        </w:rPr>
      </w:pPr>
      <w:r>
        <w:rPr>
          <w:rStyle w:val="Strong"/>
          <w:rFonts w:ascii="仿宋" w:eastAsia="仿宋" w:hAnsi="仿宋" w:cs="仿宋" w:hint="eastAsia"/>
          <w:color w:val="000000"/>
          <w:sz w:val="30"/>
          <w:szCs w:val="30"/>
        </w:rPr>
        <w:t>目</w:t>
      </w:r>
      <w:r>
        <w:rPr>
          <w:rStyle w:val="Strong"/>
          <w:rFonts w:ascii="仿宋" w:eastAsia="仿宋" w:hAnsi="仿宋" w:cs="仿宋"/>
          <w:color w:val="000000"/>
          <w:sz w:val="30"/>
          <w:szCs w:val="30"/>
        </w:rPr>
        <w:t xml:space="preserve">   </w:t>
      </w:r>
      <w:r>
        <w:rPr>
          <w:rStyle w:val="Strong"/>
          <w:rFonts w:ascii="仿宋" w:eastAsia="仿宋" w:hAnsi="仿宋" w:cs="仿宋" w:hint="eastAsia"/>
          <w:color w:val="000000"/>
          <w:sz w:val="30"/>
          <w:szCs w:val="30"/>
        </w:rPr>
        <w:t>录</w:t>
      </w:r>
    </w:p>
    <w:p w:rsidR="000508CD" w:rsidRDefault="000508CD">
      <w:pPr>
        <w:pStyle w:val="NormalWeb"/>
        <w:widowControl/>
        <w:spacing w:line="320" w:lineRule="exact"/>
      </w:pPr>
      <w:r>
        <w:rPr>
          <w:rFonts w:ascii="仿宋" w:eastAsia="仿宋" w:hAnsi="仿宋" w:cs="仿宋" w:hint="eastAsia"/>
          <w:color w:val="000000"/>
        </w:rPr>
        <w:t xml:space="preserve">　　第一部分</w:t>
      </w:r>
      <w:r w:rsidRPr="00525F15">
        <w:rPr>
          <w:rFonts w:ascii="仿宋" w:eastAsia="仿宋" w:hAnsi="仿宋" w:cs="仿宋" w:hint="eastAsia"/>
          <w:color w:val="000000"/>
        </w:rPr>
        <w:t>宜都市第一中学</w:t>
      </w:r>
      <w:r>
        <w:rPr>
          <w:rFonts w:ascii="仿宋" w:eastAsia="仿宋" w:hAnsi="仿宋" w:cs="仿宋" w:hint="eastAsia"/>
          <w:color w:val="000000"/>
        </w:rPr>
        <w:t>概况</w:t>
      </w:r>
    </w:p>
    <w:p w:rsidR="000508CD" w:rsidRDefault="000508CD">
      <w:pPr>
        <w:pStyle w:val="NormalWeb"/>
        <w:widowControl/>
        <w:spacing w:line="320" w:lineRule="exact"/>
      </w:pPr>
      <w:r>
        <w:rPr>
          <w:rFonts w:ascii="仿宋" w:eastAsia="仿宋" w:hAnsi="仿宋" w:cs="仿宋" w:hint="eastAsia"/>
          <w:color w:val="000000"/>
        </w:rPr>
        <w:t xml:space="preserve">　　一、主要职能</w:t>
      </w:r>
    </w:p>
    <w:p w:rsidR="000508CD" w:rsidRDefault="000508CD">
      <w:pPr>
        <w:pStyle w:val="NormalWeb"/>
        <w:widowControl/>
        <w:spacing w:line="320" w:lineRule="exact"/>
      </w:pPr>
      <w:r>
        <w:rPr>
          <w:rFonts w:ascii="仿宋" w:eastAsia="仿宋" w:hAnsi="仿宋" w:cs="仿宋" w:hint="eastAsia"/>
          <w:color w:val="000000"/>
        </w:rPr>
        <w:t xml:space="preserve">　　二、部门预算单位构成</w:t>
      </w:r>
    </w:p>
    <w:p w:rsidR="000508CD" w:rsidRPr="00EC0FDA" w:rsidRDefault="000508CD">
      <w:pPr>
        <w:pStyle w:val="NormalWeb"/>
        <w:widowControl/>
        <w:spacing w:line="320" w:lineRule="exact"/>
        <w:rPr>
          <w:rFonts w:ascii="仿宋" w:eastAsia="仿宋" w:hAnsi="仿宋" w:cs="仿宋"/>
          <w:color w:val="000000"/>
        </w:rPr>
      </w:pPr>
      <w:r>
        <w:rPr>
          <w:rFonts w:ascii="仿宋" w:eastAsia="仿宋" w:hAnsi="仿宋" w:cs="仿宋" w:hint="eastAsia"/>
          <w:color w:val="000000"/>
        </w:rPr>
        <w:t xml:space="preserve">　　第二部分</w:t>
      </w:r>
      <w:r w:rsidRPr="00525F15">
        <w:rPr>
          <w:rFonts w:ascii="仿宋" w:eastAsia="仿宋" w:hAnsi="仿宋" w:cs="仿宋" w:hint="eastAsia"/>
          <w:color w:val="000000"/>
        </w:rPr>
        <w:t>宜都市第一中学</w:t>
      </w:r>
      <w:r>
        <w:rPr>
          <w:rFonts w:ascii="仿宋" w:eastAsia="仿宋" w:hAnsi="仿宋" w:cs="仿宋"/>
          <w:color w:val="000000"/>
        </w:rPr>
        <w:t>2019</w:t>
      </w:r>
      <w:r>
        <w:rPr>
          <w:rFonts w:ascii="仿宋" w:eastAsia="仿宋" w:hAnsi="仿宋" w:cs="仿宋" w:hint="eastAsia"/>
          <w:color w:val="000000"/>
        </w:rPr>
        <w:t>年部门预算表</w:t>
      </w:r>
    </w:p>
    <w:p w:rsidR="000508CD" w:rsidRPr="00EC0FDA" w:rsidRDefault="000508CD">
      <w:pPr>
        <w:pStyle w:val="NormalWeb"/>
        <w:widowControl/>
        <w:spacing w:line="320" w:lineRule="exact"/>
        <w:rPr>
          <w:rFonts w:ascii="仿宋" w:eastAsia="仿宋" w:hAnsi="仿宋" w:cs="仿宋"/>
          <w:color w:val="000000"/>
        </w:rPr>
      </w:pPr>
      <w:r>
        <w:rPr>
          <w:rFonts w:ascii="仿宋" w:eastAsia="仿宋" w:hAnsi="仿宋" w:cs="仿宋" w:hint="eastAsia"/>
          <w:color w:val="000000"/>
        </w:rPr>
        <w:t xml:space="preserve">　　一、收支预算总表</w:t>
      </w:r>
    </w:p>
    <w:p w:rsidR="000508CD" w:rsidRPr="00EC0FDA" w:rsidRDefault="000508CD">
      <w:pPr>
        <w:pStyle w:val="NormalWeb"/>
        <w:widowControl/>
        <w:spacing w:line="320" w:lineRule="exact"/>
        <w:rPr>
          <w:rFonts w:ascii="仿宋" w:eastAsia="仿宋" w:hAnsi="仿宋" w:cs="仿宋"/>
          <w:color w:val="000000"/>
        </w:rPr>
      </w:pPr>
      <w:r>
        <w:rPr>
          <w:rFonts w:ascii="仿宋" w:eastAsia="仿宋" w:hAnsi="仿宋" w:cs="仿宋" w:hint="eastAsia"/>
          <w:color w:val="000000"/>
        </w:rPr>
        <w:t xml:space="preserve">　　二、收入预算总表</w:t>
      </w:r>
    </w:p>
    <w:p w:rsidR="000508CD" w:rsidRPr="00EC0FDA" w:rsidRDefault="000508CD">
      <w:pPr>
        <w:pStyle w:val="NormalWeb"/>
        <w:widowControl/>
        <w:spacing w:line="320" w:lineRule="exact"/>
        <w:rPr>
          <w:rFonts w:ascii="仿宋" w:eastAsia="仿宋" w:hAnsi="仿宋" w:cs="仿宋"/>
          <w:color w:val="000000"/>
        </w:rPr>
      </w:pPr>
      <w:r>
        <w:rPr>
          <w:rFonts w:ascii="仿宋" w:eastAsia="仿宋" w:hAnsi="仿宋" w:cs="仿宋" w:hint="eastAsia"/>
          <w:color w:val="000000"/>
        </w:rPr>
        <w:t xml:space="preserve">　　三、支出预算总表</w:t>
      </w:r>
    </w:p>
    <w:p w:rsidR="000508CD" w:rsidRPr="00EC0FDA" w:rsidRDefault="000508CD">
      <w:pPr>
        <w:pStyle w:val="NormalWeb"/>
        <w:widowControl/>
        <w:spacing w:line="320" w:lineRule="exact"/>
        <w:rPr>
          <w:rFonts w:ascii="仿宋" w:eastAsia="仿宋" w:hAnsi="仿宋" w:cs="仿宋"/>
          <w:color w:val="000000"/>
        </w:rPr>
      </w:pPr>
      <w:r>
        <w:rPr>
          <w:rFonts w:ascii="仿宋" w:eastAsia="仿宋" w:hAnsi="仿宋" w:cs="仿宋" w:hint="eastAsia"/>
          <w:color w:val="000000"/>
        </w:rPr>
        <w:t xml:space="preserve">　　四、财政拨款收支预算总表</w:t>
      </w:r>
    </w:p>
    <w:p w:rsidR="000508CD" w:rsidRPr="00EC0FDA" w:rsidRDefault="000508CD">
      <w:pPr>
        <w:pStyle w:val="NormalWeb"/>
        <w:widowControl/>
        <w:spacing w:line="320" w:lineRule="exact"/>
        <w:rPr>
          <w:rFonts w:ascii="仿宋" w:eastAsia="仿宋" w:hAnsi="仿宋" w:cs="仿宋"/>
          <w:color w:val="000000"/>
        </w:rPr>
      </w:pPr>
      <w:r>
        <w:rPr>
          <w:rFonts w:ascii="仿宋" w:eastAsia="仿宋" w:hAnsi="仿宋" w:cs="仿宋" w:hint="eastAsia"/>
          <w:color w:val="000000"/>
        </w:rPr>
        <w:t xml:space="preserve">　　五、一般公共预算支出表</w:t>
      </w:r>
    </w:p>
    <w:p w:rsidR="000508CD" w:rsidRPr="00EC0FDA" w:rsidRDefault="000508CD">
      <w:pPr>
        <w:pStyle w:val="NormalWeb"/>
        <w:widowControl/>
        <w:spacing w:line="320" w:lineRule="exact"/>
        <w:rPr>
          <w:rFonts w:ascii="仿宋" w:eastAsia="仿宋" w:hAnsi="仿宋" w:cs="仿宋"/>
          <w:color w:val="000000"/>
        </w:rPr>
      </w:pPr>
      <w:r>
        <w:rPr>
          <w:rFonts w:ascii="仿宋" w:eastAsia="仿宋" w:hAnsi="仿宋" w:cs="仿宋" w:hint="eastAsia"/>
          <w:color w:val="000000"/>
        </w:rPr>
        <w:t xml:space="preserve">　　六、一般公共预算基本支出表</w:t>
      </w:r>
    </w:p>
    <w:p w:rsidR="000508CD" w:rsidRPr="00EC0FDA" w:rsidRDefault="000508CD">
      <w:pPr>
        <w:pStyle w:val="NormalWeb"/>
        <w:widowControl/>
        <w:spacing w:line="320" w:lineRule="exact"/>
        <w:rPr>
          <w:rFonts w:ascii="仿宋" w:eastAsia="仿宋" w:hAnsi="仿宋" w:cs="仿宋"/>
          <w:color w:val="000000"/>
        </w:rPr>
      </w:pPr>
      <w:r>
        <w:rPr>
          <w:rFonts w:ascii="仿宋" w:eastAsia="仿宋" w:hAnsi="仿宋" w:cs="仿宋" w:hint="eastAsia"/>
          <w:color w:val="000000"/>
        </w:rPr>
        <w:t xml:space="preserve">　　七、政府性基金预算支出表</w:t>
      </w:r>
    </w:p>
    <w:p w:rsidR="000508CD" w:rsidRPr="00EC0FDA" w:rsidRDefault="000508CD">
      <w:pPr>
        <w:pStyle w:val="NormalWeb"/>
        <w:widowControl/>
        <w:spacing w:line="320" w:lineRule="exact"/>
        <w:rPr>
          <w:rFonts w:ascii="仿宋" w:eastAsia="仿宋" w:hAnsi="仿宋" w:cs="仿宋"/>
          <w:color w:val="000000"/>
        </w:rPr>
      </w:pPr>
      <w:r>
        <w:rPr>
          <w:rFonts w:ascii="仿宋" w:eastAsia="仿宋" w:hAnsi="仿宋" w:cs="仿宋" w:hint="eastAsia"/>
          <w:color w:val="000000"/>
        </w:rPr>
        <w:t xml:space="preserve">　　八、财政拨款“三公”经费支出表</w:t>
      </w:r>
    </w:p>
    <w:p w:rsidR="000508CD" w:rsidRPr="00525F15" w:rsidRDefault="000508CD">
      <w:pPr>
        <w:pStyle w:val="NormalWeb"/>
        <w:widowControl/>
        <w:spacing w:line="320" w:lineRule="exact"/>
        <w:rPr>
          <w:rFonts w:ascii="仿宋" w:eastAsia="仿宋" w:hAnsi="仿宋" w:cs="仿宋"/>
          <w:color w:val="000000"/>
        </w:rPr>
      </w:pPr>
      <w:r>
        <w:rPr>
          <w:rFonts w:ascii="仿宋" w:eastAsia="仿宋" w:hAnsi="仿宋" w:cs="仿宋" w:hint="eastAsia"/>
          <w:color w:val="000000"/>
        </w:rPr>
        <w:t xml:space="preserve">　　第三部分</w:t>
      </w:r>
      <w:r w:rsidRPr="00525F15">
        <w:rPr>
          <w:rFonts w:ascii="仿宋" w:eastAsia="仿宋" w:hAnsi="仿宋" w:cs="仿宋" w:hint="eastAsia"/>
          <w:color w:val="000000"/>
        </w:rPr>
        <w:t>宜都市第一中学</w:t>
      </w:r>
      <w:r>
        <w:rPr>
          <w:rFonts w:ascii="仿宋" w:eastAsia="仿宋" w:hAnsi="仿宋" w:cs="仿宋"/>
          <w:color w:val="000000"/>
        </w:rPr>
        <w:t xml:space="preserve">2019 </w:t>
      </w:r>
      <w:r>
        <w:rPr>
          <w:rFonts w:ascii="仿宋" w:eastAsia="仿宋" w:hAnsi="仿宋" w:cs="仿宋" w:hint="eastAsia"/>
          <w:color w:val="000000"/>
        </w:rPr>
        <w:t>年部门预算安排情况说明</w:t>
      </w:r>
    </w:p>
    <w:p w:rsidR="000508CD" w:rsidRPr="00EC0FDA" w:rsidRDefault="000508CD">
      <w:pPr>
        <w:pStyle w:val="NormalWeb"/>
        <w:widowControl/>
        <w:spacing w:line="320" w:lineRule="exact"/>
        <w:rPr>
          <w:rFonts w:ascii="仿宋" w:eastAsia="仿宋" w:hAnsi="仿宋" w:cs="仿宋"/>
          <w:color w:val="000000"/>
        </w:rPr>
      </w:pPr>
      <w:r>
        <w:rPr>
          <w:rFonts w:ascii="仿宋" w:eastAsia="仿宋" w:hAnsi="仿宋" w:cs="仿宋" w:hint="eastAsia"/>
          <w:color w:val="000000"/>
        </w:rPr>
        <w:t xml:space="preserve">　　一、部门预算收支情况总体说明</w:t>
      </w:r>
    </w:p>
    <w:p w:rsidR="000508CD" w:rsidRPr="00EC0FDA" w:rsidRDefault="000508CD">
      <w:pPr>
        <w:pStyle w:val="NormalWeb"/>
        <w:widowControl/>
        <w:spacing w:line="320" w:lineRule="exact"/>
        <w:rPr>
          <w:rFonts w:ascii="仿宋" w:eastAsia="仿宋" w:hAnsi="仿宋" w:cs="仿宋"/>
          <w:color w:val="000000"/>
        </w:rPr>
      </w:pPr>
      <w:r>
        <w:rPr>
          <w:rFonts w:ascii="仿宋" w:eastAsia="仿宋" w:hAnsi="仿宋" w:cs="仿宋" w:hint="eastAsia"/>
          <w:color w:val="000000"/>
        </w:rPr>
        <w:t xml:space="preserve">　　二、部门预算收支增减变化情况说明</w:t>
      </w:r>
    </w:p>
    <w:p w:rsidR="000508CD" w:rsidRPr="00EC0FDA" w:rsidRDefault="000508CD">
      <w:pPr>
        <w:pStyle w:val="NormalWeb"/>
        <w:widowControl/>
        <w:spacing w:line="320" w:lineRule="exact"/>
        <w:rPr>
          <w:rFonts w:ascii="仿宋" w:eastAsia="仿宋" w:hAnsi="仿宋" w:cs="仿宋"/>
          <w:color w:val="000000"/>
        </w:rPr>
      </w:pPr>
      <w:r>
        <w:rPr>
          <w:rFonts w:ascii="仿宋" w:eastAsia="仿宋" w:hAnsi="仿宋" w:cs="仿宋" w:hint="eastAsia"/>
          <w:color w:val="000000"/>
        </w:rPr>
        <w:t xml:space="preserve">　　三、学校运行执行情况说明</w:t>
      </w:r>
    </w:p>
    <w:p w:rsidR="000508CD" w:rsidRPr="00EC0FDA" w:rsidRDefault="000508CD">
      <w:pPr>
        <w:pStyle w:val="NormalWeb"/>
        <w:widowControl/>
        <w:spacing w:line="320" w:lineRule="exact"/>
        <w:rPr>
          <w:rFonts w:ascii="仿宋" w:eastAsia="仿宋" w:hAnsi="仿宋" w:cs="仿宋"/>
          <w:color w:val="000000"/>
        </w:rPr>
      </w:pPr>
      <w:r>
        <w:rPr>
          <w:rFonts w:ascii="仿宋" w:eastAsia="仿宋" w:hAnsi="仿宋" w:cs="仿宋" w:hint="eastAsia"/>
          <w:color w:val="000000"/>
        </w:rPr>
        <w:t xml:space="preserve">　　四、政府采购执行情况说明</w:t>
      </w:r>
    </w:p>
    <w:p w:rsidR="000508CD" w:rsidRDefault="000508CD" w:rsidP="00EC0FDA">
      <w:pPr>
        <w:pStyle w:val="NormalWeb"/>
        <w:widowControl/>
        <w:spacing w:line="320" w:lineRule="exact"/>
        <w:ind w:firstLineChars="200" w:firstLine="480"/>
        <w:rPr>
          <w:rFonts w:ascii="仿宋" w:eastAsia="仿宋" w:hAnsi="仿宋" w:cs="仿宋"/>
          <w:color w:val="000000"/>
        </w:rPr>
      </w:pPr>
      <w:r>
        <w:rPr>
          <w:rFonts w:ascii="仿宋" w:eastAsia="仿宋" w:hAnsi="仿宋" w:cs="仿宋" w:hint="eastAsia"/>
          <w:color w:val="000000"/>
        </w:rPr>
        <w:t>五、财政拨款“三公”经费支出及增减情况说明</w:t>
      </w:r>
    </w:p>
    <w:p w:rsidR="000508CD" w:rsidRDefault="000508CD" w:rsidP="00EC0FDA">
      <w:pPr>
        <w:pStyle w:val="NormalWeb"/>
        <w:widowControl/>
        <w:spacing w:line="320" w:lineRule="exact"/>
        <w:ind w:firstLineChars="200" w:firstLine="480"/>
        <w:rPr>
          <w:rFonts w:ascii="仿宋" w:eastAsia="仿宋" w:hAnsi="仿宋" w:cs="仿宋"/>
          <w:color w:val="000000"/>
        </w:rPr>
      </w:pPr>
      <w:r>
        <w:rPr>
          <w:rFonts w:ascii="仿宋" w:eastAsia="仿宋" w:hAnsi="仿宋" w:cs="仿宋" w:hint="eastAsia"/>
          <w:color w:val="000000"/>
        </w:rPr>
        <w:t>六、国有资产占用情况说明</w:t>
      </w:r>
    </w:p>
    <w:p w:rsidR="000508CD" w:rsidRDefault="000508CD" w:rsidP="00EC0FDA">
      <w:pPr>
        <w:pStyle w:val="NormalWeb"/>
        <w:widowControl/>
        <w:spacing w:line="320" w:lineRule="exact"/>
        <w:ind w:firstLineChars="200" w:firstLine="480"/>
        <w:rPr>
          <w:rFonts w:ascii="仿宋" w:eastAsia="仿宋" w:hAnsi="仿宋" w:cs="仿宋"/>
          <w:color w:val="000000"/>
        </w:rPr>
      </w:pPr>
      <w:r>
        <w:rPr>
          <w:rFonts w:ascii="仿宋" w:eastAsia="仿宋" w:hAnsi="仿宋" w:cs="仿宋" w:hint="eastAsia"/>
          <w:color w:val="000000"/>
        </w:rPr>
        <w:t>七、重点项目预算的绩效目标等情况说明</w:t>
      </w:r>
    </w:p>
    <w:p w:rsidR="000508CD" w:rsidRDefault="000508CD">
      <w:pPr>
        <w:pStyle w:val="NormalWeb"/>
        <w:widowControl/>
        <w:spacing w:line="320" w:lineRule="exact"/>
      </w:pPr>
      <w:r>
        <w:rPr>
          <w:rFonts w:ascii="仿宋" w:eastAsia="仿宋" w:hAnsi="仿宋" w:cs="仿宋" w:hint="eastAsia"/>
          <w:color w:val="000000"/>
        </w:rPr>
        <w:t xml:space="preserve">　　第四部分</w:t>
      </w:r>
      <w:r>
        <w:rPr>
          <w:rFonts w:ascii="仿宋" w:eastAsia="仿宋" w:hAnsi="仿宋" w:cs="仿宋"/>
          <w:color w:val="000000"/>
        </w:rPr>
        <w:t xml:space="preserve"> </w:t>
      </w:r>
      <w:r>
        <w:rPr>
          <w:rFonts w:ascii="仿宋" w:eastAsia="仿宋" w:hAnsi="仿宋" w:cs="仿宋" w:hint="eastAsia"/>
          <w:color w:val="000000"/>
        </w:rPr>
        <w:t>名词解释</w:t>
      </w:r>
    </w:p>
    <w:p w:rsidR="000508CD" w:rsidRDefault="000508CD">
      <w:pPr>
        <w:pStyle w:val="NormalWeb"/>
        <w:widowControl/>
        <w:spacing w:line="336" w:lineRule="atLeast"/>
        <w:jc w:val="center"/>
      </w:pPr>
      <w:r>
        <w:rPr>
          <w:rStyle w:val="Strong"/>
          <w:rFonts w:ascii="仿宋" w:eastAsia="仿宋" w:hAnsi="仿宋" w:cs="仿宋" w:hint="eastAsia"/>
          <w:color w:val="000000"/>
        </w:rPr>
        <w:t xml:space="preserve">　第一部分</w:t>
      </w:r>
      <w:r w:rsidRPr="00525F15">
        <w:rPr>
          <w:rStyle w:val="Strong"/>
          <w:rFonts w:ascii="仿宋" w:eastAsia="仿宋" w:hAnsi="仿宋" w:cs="仿宋" w:hint="eastAsia"/>
          <w:color w:val="000000"/>
        </w:rPr>
        <w:t>宜都市第一中学</w:t>
      </w:r>
      <w:r>
        <w:rPr>
          <w:rStyle w:val="Strong"/>
          <w:rFonts w:ascii="仿宋" w:eastAsia="仿宋" w:hAnsi="仿宋" w:cs="仿宋" w:hint="eastAsia"/>
          <w:color w:val="000000"/>
        </w:rPr>
        <w:t>概况</w:t>
      </w:r>
    </w:p>
    <w:p w:rsidR="000508CD" w:rsidRPr="00686253" w:rsidRDefault="000508CD" w:rsidP="00686253">
      <w:pPr>
        <w:pStyle w:val="NormalWeb"/>
        <w:widowControl/>
        <w:spacing w:line="336" w:lineRule="atLeast"/>
        <w:rPr>
          <w:rFonts w:ascii="仿宋" w:eastAsia="仿宋" w:hAnsi="仿宋" w:cs="仿宋"/>
          <w:color w:val="000000"/>
        </w:rPr>
      </w:pPr>
      <w:r>
        <w:rPr>
          <w:rFonts w:ascii="仿宋" w:eastAsia="仿宋" w:hAnsi="仿宋" w:cs="仿宋" w:hint="eastAsia"/>
          <w:color w:val="000000"/>
        </w:rPr>
        <w:t>一、主要职能</w:t>
      </w:r>
    </w:p>
    <w:p w:rsidR="000508CD" w:rsidRDefault="000508CD" w:rsidP="007E6DF7">
      <w:pPr>
        <w:pStyle w:val="NormalWeb"/>
        <w:widowControl/>
        <w:spacing w:line="336" w:lineRule="atLeast"/>
        <w:ind w:firstLineChars="200" w:firstLine="480"/>
        <w:rPr>
          <w:rFonts w:ascii="仿宋" w:eastAsia="仿宋" w:hAnsi="仿宋" w:cs="仿宋"/>
          <w:color w:val="000000"/>
        </w:rPr>
      </w:pPr>
      <w:r w:rsidRPr="00D32D75">
        <w:rPr>
          <w:rFonts w:ascii="仿宋" w:eastAsia="仿宋" w:hAnsi="仿宋" w:cs="仿宋" w:hint="eastAsia"/>
          <w:color w:val="000000"/>
        </w:rPr>
        <w:t>宜都市第一中学</w:t>
      </w:r>
      <w:r w:rsidRPr="007E6DF7">
        <w:rPr>
          <w:rFonts w:ascii="仿宋" w:eastAsia="仿宋" w:hAnsi="仿宋" w:cs="仿宋" w:hint="eastAsia"/>
          <w:color w:val="000000"/>
        </w:rPr>
        <w:t>为省级示范普通高中，主要职责是普通高中教育。普通高中教育是以育人为本</w:t>
      </w:r>
      <w:r>
        <w:rPr>
          <w:rFonts w:ascii="仿宋" w:eastAsia="仿宋" w:hAnsi="仿宋" w:cs="仿宋" w:hint="eastAsia"/>
          <w:color w:val="000000"/>
        </w:rPr>
        <w:t>，</w:t>
      </w:r>
      <w:r w:rsidRPr="007E6DF7">
        <w:rPr>
          <w:rFonts w:ascii="仿宋" w:eastAsia="仿宋" w:hAnsi="仿宋" w:cs="仿宋" w:hint="eastAsia"/>
          <w:color w:val="000000"/>
        </w:rPr>
        <w:t>在九年义务教育</w:t>
      </w:r>
      <w:hyperlink r:id="rId5" w:tgtFrame="_blank" w:history="1">
        <w:r w:rsidRPr="007E6DF7">
          <w:rPr>
            <w:rFonts w:ascii="仿宋" w:eastAsia="仿宋" w:hAnsi="仿宋" w:cs="仿宋" w:hint="eastAsia"/>
            <w:color w:val="000000"/>
          </w:rPr>
          <w:t>基础</w:t>
        </w:r>
      </w:hyperlink>
      <w:r w:rsidRPr="007E6DF7">
        <w:rPr>
          <w:rFonts w:ascii="仿宋" w:eastAsia="仿宋" w:hAnsi="仿宋" w:cs="仿宋" w:hint="eastAsia"/>
          <w:color w:val="000000"/>
        </w:rPr>
        <w:t>上进一步提高</w:t>
      </w:r>
      <w:hyperlink r:id="rId6" w:tgtFrame="_blank" w:history="1">
        <w:r w:rsidRPr="007E6DF7">
          <w:rPr>
            <w:rFonts w:ascii="仿宋" w:eastAsia="仿宋" w:hAnsi="仿宋" w:cs="仿宋" w:hint="eastAsia"/>
            <w:color w:val="000000"/>
          </w:rPr>
          <w:t>国民素质</w:t>
        </w:r>
      </w:hyperlink>
      <w:r w:rsidRPr="007E6DF7">
        <w:rPr>
          <w:rFonts w:ascii="仿宋" w:eastAsia="仿宋" w:hAnsi="仿宋" w:cs="仿宋" w:hint="eastAsia"/>
          <w:color w:val="000000"/>
        </w:rPr>
        <w:t>、面向大众的基础教育。普通高中的任务是为学生的终身发展奠定基础</w:t>
      </w:r>
      <w:r>
        <w:rPr>
          <w:rFonts w:ascii="仿宋" w:eastAsia="仿宋" w:hAnsi="仿宋" w:cs="仿宋" w:hint="eastAsia"/>
          <w:color w:val="000000"/>
        </w:rPr>
        <w:t xml:space="preserve">。　　</w:t>
      </w:r>
    </w:p>
    <w:p w:rsidR="000508CD" w:rsidRDefault="000508CD">
      <w:pPr>
        <w:pStyle w:val="NormalWeb"/>
        <w:widowControl/>
        <w:spacing w:line="336" w:lineRule="atLeast"/>
      </w:pPr>
      <w:r>
        <w:rPr>
          <w:rFonts w:ascii="仿宋" w:eastAsia="仿宋" w:hAnsi="仿宋" w:cs="仿宋" w:hint="eastAsia"/>
          <w:color w:val="000000"/>
        </w:rPr>
        <w:t>二、部门预算单位构成</w:t>
      </w:r>
    </w:p>
    <w:p w:rsidR="000508CD" w:rsidRPr="002F0F7B" w:rsidRDefault="000508CD" w:rsidP="00746E3E">
      <w:pPr>
        <w:pStyle w:val="NormalWeb"/>
        <w:widowControl/>
        <w:spacing w:line="336" w:lineRule="atLeast"/>
        <w:ind w:firstLineChars="200" w:firstLine="480"/>
        <w:rPr>
          <w:rFonts w:ascii="仿宋" w:eastAsia="仿宋" w:hAnsi="仿宋" w:cs="仿宋"/>
          <w:color w:val="000000"/>
        </w:rPr>
      </w:pPr>
      <w:r w:rsidRPr="00D32D75">
        <w:rPr>
          <w:rFonts w:ascii="仿宋" w:eastAsia="仿宋" w:hAnsi="仿宋" w:cs="仿宋" w:hint="eastAsia"/>
          <w:color w:val="000000"/>
        </w:rPr>
        <w:t>宜都市第一中学</w:t>
      </w:r>
      <w:r>
        <w:rPr>
          <w:rFonts w:ascii="仿宋" w:eastAsia="仿宋" w:hAnsi="仿宋" w:cs="仿宋" w:hint="eastAsia"/>
          <w:color w:val="000000"/>
        </w:rPr>
        <w:t>于</w:t>
      </w:r>
      <w:r>
        <w:rPr>
          <w:rFonts w:ascii="仿宋" w:eastAsia="仿宋" w:hAnsi="仿宋" w:cs="仿宋"/>
          <w:color w:val="000000"/>
        </w:rPr>
        <w:t>1949</w:t>
      </w:r>
      <w:r>
        <w:rPr>
          <w:rFonts w:ascii="仿宋" w:eastAsia="仿宋" w:hAnsi="仿宋" w:cs="仿宋" w:hint="eastAsia"/>
          <w:color w:val="000000"/>
        </w:rPr>
        <w:t>年</w:t>
      </w:r>
      <w:r>
        <w:rPr>
          <w:rFonts w:ascii="仿宋" w:eastAsia="仿宋" w:hAnsi="仿宋" w:cs="仿宋"/>
          <w:color w:val="000000"/>
        </w:rPr>
        <w:t>8</w:t>
      </w:r>
      <w:r>
        <w:rPr>
          <w:rFonts w:ascii="仿宋" w:eastAsia="仿宋" w:hAnsi="仿宋" w:cs="仿宋" w:hint="eastAsia"/>
          <w:color w:val="000000"/>
        </w:rPr>
        <w:t>月成立，系财政全额拨款事业单位。校内设有</w:t>
      </w:r>
      <w:r w:rsidRPr="004A3813">
        <w:rPr>
          <w:rFonts w:ascii="仿宋" w:eastAsia="仿宋" w:hAnsi="仿宋" w:cs="仿宋" w:hint="eastAsia"/>
          <w:color w:val="000000"/>
        </w:rPr>
        <w:t>校办室、教务室、总务室、教科室及政教室五个处室</w:t>
      </w:r>
      <w:r>
        <w:rPr>
          <w:rFonts w:ascii="仿宋" w:eastAsia="仿宋" w:hAnsi="仿宋" w:cs="仿宋" w:hint="eastAsia"/>
          <w:color w:val="000000"/>
        </w:rPr>
        <w:t>。</w:t>
      </w:r>
      <w:r w:rsidRPr="007E6DF7">
        <w:rPr>
          <w:rFonts w:ascii="仿宋" w:eastAsia="仿宋" w:hAnsi="仿宋" w:cs="仿宋" w:hint="eastAsia"/>
          <w:color w:val="000000"/>
        </w:rPr>
        <w:t>学校有七名党委班子成员，一名党外班子成员。学校现有</w:t>
      </w:r>
      <w:r w:rsidRPr="007E6DF7">
        <w:rPr>
          <w:rFonts w:ascii="仿宋" w:eastAsia="仿宋" w:hAnsi="仿宋" w:cs="仿宋"/>
          <w:color w:val="000000"/>
        </w:rPr>
        <w:t>42</w:t>
      </w:r>
      <w:r w:rsidRPr="007E6DF7">
        <w:rPr>
          <w:rFonts w:ascii="仿宋" w:eastAsia="仿宋" w:hAnsi="仿宋" w:cs="仿宋" w:hint="eastAsia"/>
          <w:color w:val="000000"/>
        </w:rPr>
        <w:t>个教学班，在籍学生</w:t>
      </w:r>
      <w:r w:rsidRPr="007E6DF7">
        <w:rPr>
          <w:rFonts w:ascii="仿宋" w:eastAsia="仿宋" w:hAnsi="仿宋" w:cs="仿宋"/>
          <w:color w:val="000000"/>
        </w:rPr>
        <w:t>1933</w:t>
      </w:r>
      <w:r w:rsidRPr="007E6DF7">
        <w:rPr>
          <w:rFonts w:ascii="仿宋" w:eastAsia="仿宋" w:hAnsi="仿宋" w:cs="仿宋" w:hint="eastAsia"/>
          <w:color w:val="000000"/>
        </w:rPr>
        <w:t>人，在职教师</w:t>
      </w:r>
      <w:r w:rsidRPr="007E6DF7">
        <w:rPr>
          <w:rFonts w:ascii="仿宋" w:eastAsia="仿宋" w:hAnsi="仿宋" w:cs="仿宋"/>
          <w:color w:val="000000"/>
        </w:rPr>
        <w:t>237</w:t>
      </w:r>
      <w:r w:rsidRPr="007E6DF7">
        <w:rPr>
          <w:rFonts w:ascii="仿宋" w:eastAsia="仿宋" w:hAnsi="仿宋" w:cs="仿宋" w:hint="eastAsia"/>
          <w:color w:val="000000"/>
        </w:rPr>
        <w:t>人。校园占地</w:t>
      </w:r>
      <w:r w:rsidRPr="007E6DF7">
        <w:rPr>
          <w:rFonts w:ascii="仿宋" w:eastAsia="仿宋" w:hAnsi="仿宋" w:cs="仿宋"/>
          <w:color w:val="000000"/>
        </w:rPr>
        <w:t>130</w:t>
      </w:r>
      <w:r w:rsidRPr="007E6DF7">
        <w:rPr>
          <w:rFonts w:ascii="仿宋" w:eastAsia="仿宋" w:hAnsi="仿宋" w:cs="仿宋" w:hint="eastAsia"/>
          <w:color w:val="000000"/>
        </w:rPr>
        <w:t>亩，</w:t>
      </w:r>
      <w:r w:rsidRPr="007E6DF7">
        <w:rPr>
          <w:rFonts w:ascii="仿宋" w:eastAsia="仿宋" w:hAnsi="仿宋" w:cs="仿宋"/>
          <w:color w:val="000000"/>
        </w:rPr>
        <w:t xml:space="preserve"> </w:t>
      </w:r>
      <w:r w:rsidRPr="007E6DF7">
        <w:rPr>
          <w:rFonts w:ascii="仿宋" w:eastAsia="仿宋" w:hAnsi="仿宋" w:cs="仿宋" w:hint="eastAsia"/>
          <w:color w:val="000000"/>
        </w:rPr>
        <w:t>建筑面积</w:t>
      </w:r>
      <w:r w:rsidRPr="007E6DF7">
        <w:rPr>
          <w:rFonts w:ascii="仿宋" w:eastAsia="仿宋" w:hAnsi="仿宋" w:cs="仿宋"/>
          <w:color w:val="000000"/>
        </w:rPr>
        <w:t>37443</w:t>
      </w:r>
      <w:r w:rsidRPr="007E6DF7">
        <w:rPr>
          <w:rFonts w:ascii="仿宋" w:eastAsia="仿宋" w:hAnsi="仿宋" w:cs="仿宋" w:hint="eastAsia"/>
          <w:color w:val="000000"/>
        </w:rPr>
        <w:t>平方米。</w:t>
      </w:r>
    </w:p>
    <w:p w:rsidR="000508CD" w:rsidRDefault="000508CD">
      <w:pPr>
        <w:pStyle w:val="NormalWeb"/>
        <w:widowControl/>
        <w:spacing w:line="336" w:lineRule="atLeast"/>
        <w:jc w:val="center"/>
        <w:rPr>
          <w:rStyle w:val="Strong"/>
          <w:rFonts w:ascii="仿宋" w:eastAsia="仿宋" w:hAnsi="仿宋" w:cs="仿宋"/>
          <w:color w:val="000000"/>
        </w:rPr>
      </w:pPr>
      <w:r>
        <w:rPr>
          <w:rStyle w:val="Strong"/>
          <w:rFonts w:ascii="仿宋" w:eastAsia="仿宋" w:hAnsi="仿宋" w:cs="仿宋" w:hint="eastAsia"/>
          <w:color w:val="000000"/>
        </w:rPr>
        <w:t xml:space="preserve">　　</w:t>
      </w:r>
    </w:p>
    <w:p w:rsidR="000508CD" w:rsidRDefault="000508CD">
      <w:pPr>
        <w:pStyle w:val="NormalWeb"/>
        <w:widowControl/>
        <w:spacing w:line="336" w:lineRule="atLeast"/>
        <w:jc w:val="center"/>
        <w:rPr>
          <w:rStyle w:val="Strong"/>
          <w:rFonts w:ascii="仿宋" w:eastAsia="仿宋" w:hAnsi="仿宋" w:cs="仿宋"/>
          <w:color w:val="000000"/>
        </w:rPr>
      </w:pPr>
    </w:p>
    <w:p w:rsidR="000508CD" w:rsidRDefault="000508CD">
      <w:pPr>
        <w:pStyle w:val="NormalWeb"/>
        <w:widowControl/>
        <w:spacing w:line="336" w:lineRule="atLeast"/>
        <w:jc w:val="center"/>
        <w:rPr>
          <w:rStyle w:val="Strong"/>
          <w:rFonts w:ascii="仿宋" w:eastAsia="仿宋" w:hAnsi="仿宋" w:cs="仿宋"/>
          <w:color w:val="000000"/>
        </w:rPr>
      </w:pPr>
    </w:p>
    <w:p w:rsidR="000508CD" w:rsidRDefault="000508CD">
      <w:pPr>
        <w:pStyle w:val="NormalWeb"/>
        <w:widowControl/>
        <w:spacing w:line="336" w:lineRule="atLeast"/>
        <w:jc w:val="center"/>
        <w:rPr>
          <w:rStyle w:val="Strong"/>
          <w:rFonts w:ascii="仿宋" w:eastAsia="仿宋" w:hAnsi="仿宋" w:cs="仿宋"/>
          <w:color w:val="000000"/>
        </w:rPr>
      </w:pPr>
    </w:p>
    <w:p w:rsidR="000508CD" w:rsidRDefault="000508CD">
      <w:pPr>
        <w:pStyle w:val="NormalWeb"/>
        <w:widowControl/>
        <w:spacing w:line="336" w:lineRule="atLeast"/>
        <w:jc w:val="center"/>
        <w:rPr>
          <w:rStyle w:val="Strong"/>
          <w:rFonts w:ascii="仿宋" w:eastAsia="仿宋" w:hAnsi="仿宋" w:cs="仿宋"/>
          <w:color w:val="000000"/>
        </w:rPr>
      </w:pPr>
    </w:p>
    <w:p w:rsidR="000508CD" w:rsidRDefault="000508CD">
      <w:pPr>
        <w:pStyle w:val="NormalWeb"/>
        <w:widowControl/>
        <w:spacing w:line="336" w:lineRule="atLeast"/>
        <w:jc w:val="center"/>
        <w:rPr>
          <w:rStyle w:val="Strong"/>
          <w:rFonts w:ascii="仿宋" w:eastAsia="仿宋" w:hAnsi="仿宋" w:cs="仿宋"/>
          <w:color w:val="000000"/>
        </w:rPr>
      </w:pPr>
    </w:p>
    <w:p w:rsidR="000508CD" w:rsidRDefault="000508CD">
      <w:pPr>
        <w:pStyle w:val="NormalWeb"/>
        <w:widowControl/>
        <w:spacing w:line="336" w:lineRule="atLeast"/>
        <w:jc w:val="center"/>
        <w:rPr>
          <w:rStyle w:val="Strong"/>
          <w:rFonts w:ascii="仿宋" w:eastAsia="仿宋" w:hAnsi="仿宋" w:cs="仿宋"/>
          <w:color w:val="000000"/>
        </w:rPr>
      </w:pPr>
    </w:p>
    <w:p w:rsidR="000508CD" w:rsidRDefault="000508CD">
      <w:pPr>
        <w:pStyle w:val="NormalWeb"/>
        <w:widowControl/>
        <w:spacing w:line="336" w:lineRule="atLeast"/>
        <w:jc w:val="center"/>
        <w:rPr>
          <w:rStyle w:val="Strong"/>
          <w:rFonts w:ascii="仿宋" w:eastAsia="仿宋" w:hAnsi="仿宋" w:cs="仿宋"/>
          <w:color w:val="000000"/>
        </w:rPr>
      </w:pPr>
    </w:p>
    <w:p w:rsidR="000508CD" w:rsidRDefault="000508CD">
      <w:pPr>
        <w:pStyle w:val="NormalWeb"/>
        <w:widowControl/>
        <w:spacing w:line="336" w:lineRule="atLeast"/>
        <w:jc w:val="center"/>
        <w:rPr>
          <w:rStyle w:val="Strong"/>
          <w:rFonts w:ascii="仿宋" w:eastAsia="仿宋" w:hAnsi="仿宋" w:cs="仿宋"/>
          <w:color w:val="000000"/>
        </w:rPr>
      </w:pPr>
    </w:p>
    <w:p w:rsidR="000508CD" w:rsidRDefault="000508CD">
      <w:pPr>
        <w:pStyle w:val="NormalWeb"/>
        <w:widowControl/>
        <w:spacing w:line="336" w:lineRule="atLeast"/>
        <w:jc w:val="center"/>
        <w:rPr>
          <w:rStyle w:val="Strong"/>
          <w:rFonts w:ascii="仿宋" w:eastAsia="仿宋" w:hAnsi="仿宋" w:cs="仿宋"/>
          <w:color w:val="000000"/>
        </w:rPr>
      </w:pPr>
    </w:p>
    <w:p w:rsidR="000508CD" w:rsidRDefault="000508CD">
      <w:pPr>
        <w:pStyle w:val="NormalWeb"/>
        <w:widowControl/>
        <w:spacing w:line="336" w:lineRule="atLeast"/>
        <w:jc w:val="center"/>
        <w:rPr>
          <w:rStyle w:val="Strong"/>
          <w:rFonts w:ascii="仿宋" w:eastAsia="仿宋" w:hAnsi="仿宋" w:cs="仿宋"/>
          <w:color w:val="000000"/>
        </w:rPr>
      </w:pPr>
    </w:p>
    <w:p w:rsidR="000508CD" w:rsidRDefault="000508CD">
      <w:pPr>
        <w:pStyle w:val="NormalWeb"/>
        <w:widowControl/>
        <w:spacing w:line="336" w:lineRule="atLeast"/>
        <w:jc w:val="center"/>
        <w:rPr>
          <w:rStyle w:val="Strong"/>
          <w:rFonts w:ascii="仿宋" w:eastAsia="仿宋" w:hAnsi="仿宋" w:cs="仿宋"/>
          <w:color w:val="000000"/>
        </w:rPr>
      </w:pPr>
    </w:p>
    <w:p w:rsidR="000508CD" w:rsidRDefault="000508CD">
      <w:pPr>
        <w:pStyle w:val="NormalWeb"/>
        <w:widowControl/>
        <w:spacing w:line="336" w:lineRule="atLeast"/>
        <w:jc w:val="center"/>
        <w:rPr>
          <w:rStyle w:val="Strong"/>
          <w:rFonts w:ascii="仿宋" w:eastAsia="仿宋" w:hAnsi="仿宋" w:cs="仿宋"/>
          <w:color w:val="000000"/>
        </w:rPr>
      </w:pPr>
    </w:p>
    <w:p w:rsidR="000508CD" w:rsidRDefault="000508CD">
      <w:pPr>
        <w:pStyle w:val="NormalWeb"/>
        <w:widowControl/>
        <w:spacing w:line="336" w:lineRule="atLeast"/>
        <w:jc w:val="center"/>
        <w:rPr>
          <w:rStyle w:val="Strong"/>
          <w:rFonts w:ascii="仿宋" w:eastAsia="仿宋" w:hAnsi="仿宋" w:cs="仿宋"/>
          <w:color w:val="000000"/>
        </w:rPr>
      </w:pPr>
    </w:p>
    <w:p w:rsidR="000508CD" w:rsidRDefault="000508CD">
      <w:pPr>
        <w:pStyle w:val="NormalWeb"/>
        <w:widowControl/>
        <w:spacing w:line="336" w:lineRule="atLeast"/>
        <w:jc w:val="center"/>
        <w:rPr>
          <w:rStyle w:val="Strong"/>
          <w:rFonts w:ascii="仿宋" w:eastAsia="仿宋" w:hAnsi="仿宋" w:cs="仿宋"/>
          <w:color w:val="000000"/>
        </w:rPr>
      </w:pPr>
    </w:p>
    <w:p w:rsidR="000508CD" w:rsidRDefault="000508CD">
      <w:pPr>
        <w:pStyle w:val="NormalWeb"/>
        <w:widowControl/>
        <w:spacing w:line="336" w:lineRule="atLeast"/>
        <w:jc w:val="center"/>
        <w:rPr>
          <w:rStyle w:val="Strong"/>
          <w:rFonts w:ascii="仿宋" w:eastAsia="仿宋" w:hAnsi="仿宋" w:cs="仿宋"/>
          <w:color w:val="000000"/>
        </w:rPr>
      </w:pPr>
    </w:p>
    <w:p w:rsidR="000508CD" w:rsidRDefault="000508CD">
      <w:pPr>
        <w:pStyle w:val="NormalWeb"/>
        <w:widowControl/>
        <w:spacing w:line="336" w:lineRule="atLeast"/>
        <w:jc w:val="center"/>
      </w:pPr>
      <w:r>
        <w:rPr>
          <w:rStyle w:val="Strong"/>
          <w:rFonts w:ascii="仿宋" w:eastAsia="仿宋" w:hAnsi="仿宋" w:cs="仿宋" w:hint="eastAsia"/>
          <w:color w:val="000000"/>
        </w:rPr>
        <w:t>第二部分</w:t>
      </w:r>
      <w:r w:rsidRPr="002F763A">
        <w:rPr>
          <w:rStyle w:val="Strong"/>
          <w:rFonts w:ascii="仿宋" w:eastAsia="仿宋" w:hAnsi="仿宋" w:cs="仿宋" w:hint="eastAsia"/>
          <w:color w:val="000000"/>
        </w:rPr>
        <w:t>宜都市第一中学</w:t>
      </w:r>
      <w:r>
        <w:rPr>
          <w:rStyle w:val="Strong"/>
          <w:rFonts w:ascii="仿宋" w:eastAsia="仿宋" w:hAnsi="仿宋" w:cs="仿宋"/>
          <w:color w:val="000000"/>
        </w:rPr>
        <w:t>2019</w:t>
      </w:r>
      <w:r>
        <w:rPr>
          <w:rStyle w:val="Strong"/>
          <w:rFonts w:ascii="仿宋" w:eastAsia="仿宋" w:hAnsi="仿宋" w:cs="仿宋" w:hint="eastAsia"/>
          <w:color w:val="000000"/>
        </w:rPr>
        <w:t>年部门预算表</w:t>
      </w:r>
    </w:p>
    <w:p w:rsidR="000508CD" w:rsidRDefault="000508CD">
      <w:pPr>
        <w:pStyle w:val="NormalWeb"/>
        <w:widowControl/>
        <w:spacing w:line="336" w:lineRule="atLeast"/>
      </w:pPr>
      <w:r>
        <w:rPr>
          <w:rFonts w:ascii="仿宋" w:eastAsia="仿宋" w:hAnsi="仿宋" w:cs="仿宋" w:hint="eastAsia"/>
          <w:color w:val="000000"/>
        </w:rPr>
        <w:t xml:space="preserve">　　一、收支预算总表</w:t>
      </w:r>
    </w:p>
    <w:tbl>
      <w:tblPr>
        <w:tblW w:w="10080" w:type="dxa"/>
        <w:tblInd w:w="-888" w:type="dxa"/>
        <w:tblLayout w:type="fixed"/>
        <w:tblCellMar>
          <w:left w:w="0" w:type="dxa"/>
          <w:right w:w="0" w:type="dxa"/>
        </w:tblCellMar>
        <w:tblLook w:val="00A0"/>
      </w:tblPr>
      <w:tblGrid>
        <w:gridCol w:w="3600"/>
        <w:gridCol w:w="1592"/>
        <w:gridCol w:w="2728"/>
        <w:gridCol w:w="2160"/>
      </w:tblGrid>
      <w:tr w:rsidR="000508CD" w:rsidRPr="007852CA" w:rsidTr="00B45693">
        <w:trPr>
          <w:trHeight w:val="1220"/>
        </w:trPr>
        <w:tc>
          <w:tcPr>
            <w:tcW w:w="10080" w:type="dxa"/>
            <w:gridSpan w:val="4"/>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0508CD" w:rsidRDefault="000508CD">
            <w:pPr>
              <w:widowControl/>
              <w:jc w:val="center"/>
              <w:textAlignment w:val="center"/>
              <w:rPr>
                <w:rFonts w:ascii="宋体" w:cs="宋体"/>
                <w:b/>
                <w:color w:val="000000"/>
                <w:sz w:val="28"/>
                <w:szCs w:val="28"/>
              </w:rPr>
            </w:pPr>
            <w:r>
              <w:rPr>
                <w:rFonts w:ascii="宋体" w:hAnsi="宋体" w:cs="宋体" w:hint="eastAsia"/>
                <w:b/>
                <w:color w:val="000000"/>
                <w:kern w:val="0"/>
                <w:sz w:val="28"/>
                <w:szCs w:val="28"/>
              </w:rPr>
              <w:t>收支预算总表</w:t>
            </w:r>
          </w:p>
        </w:tc>
      </w:tr>
      <w:tr w:rsidR="000508CD" w:rsidRPr="007852CA" w:rsidTr="00B45693">
        <w:trPr>
          <w:trHeight w:val="630"/>
        </w:trPr>
        <w:tc>
          <w:tcPr>
            <w:tcW w:w="10080" w:type="dxa"/>
            <w:gridSpan w:val="4"/>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0508CD" w:rsidRDefault="000508CD">
            <w:pPr>
              <w:widowControl/>
              <w:jc w:val="right"/>
              <w:textAlignment w:val="center"/>
              <w:rPr>
                <w:rFonts w:ascii="宋体" w:cs="宋体"/>
                <w:color w:val="333333"/>
                <w:sz w:val="18"/>
                <w:szCs w:val="18"/>
              </w:rPr>
            </w:pPr>
            <w:r>
              <w:rPr>
                <w:rFonts w:ascii="宋体" w:hAnsi="宋体" w:cs="宋体" w:hint="eastAsia"/>
                <w:color w:val="333333"/>
                <w:kern w:val="0"/>
                <w:sz w:val="18"/>
                <w:szCs w:val="18"/>
              </w:rPr>
              <w:t>公开</w:t>
            </w:r>
            <w:r>
              <w:rPr>
                <w:rFonts w:ascii="宋体" w:hAnsi="宋体" w:cs="宋体"/>
                <w:color w:val="333333"/>
                <w:kern w:val="0"/>
                <w:sz w:val="18"/>
                <w:szCs w:val="18"/>
              </w:rPr>
              <w:t>01</w:t>
            </w:r>
            <w:r>
              <w:rPr>
                <w:rFonts w:ascii="宋体" w:hAnsi="宋体" w:cs="宋体" w:hint="eastAsia"/>
                <w:color w:val="333333"/>
                <w:kern w:val="0"/>
                <w:sz w:val="18"/>
                <w:szCs w:val="18"/>
              </w:rPr>
              <w:t>表</w:t>
            </w:r>
            <w:r>
              <w:rPr>
                <w:rFonts w:ascii="宋体" w:cs="宋体"/>
                <w:color w:val="333333"/>
                <w:kern w:val="0"/>
                <w:sz w:val="18"/>
                <w:szCs w:val="18"/>
              </w:rPr>
              <w:br/>
            </w:r>
            <w:r>
              <w:rPr>
                <w:rFonts w:ascii="宋体" w:hAnsi="宋体" w:cs="宋体" w:hint="eastAsia"/>
                <w:color w:val="333333"/>
                <w:kern w:val="0"/>
                <w:sz w:val="18"/>
                <w:szCs w:val="18"/>
              </w:rPr>
              <w:t>单位：元</w:t>
            </w:r>
          </w:p>
        </w:tc>
      </w:tr>
      <w:tr w:rsidR="000508CD" w:rsidRPr="007852CA" w:rsidTr="00B45693">
        <w:trPr>
          <w:trHeight w:val="630"/>
        </w:trPr>
        <w:tc>
          <w:tcPr>
            <w:tcW w:w="5192" w:type="dxa"/>
            <w:gridSpan w:val="2"/>
            <w:tcBorders>
              <w:top w:val="sing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b/>
                <w:color w:val="333333"/>
                <w:sz w:val="18"/>
                <w:szCs w:val="18"/>
              </w:rPr>
            </w:pPr>
            <w:r>
              <w:rPr>
                <w:rFonts w:ascii="宋体" w:hAnsi="宋体" w:cs="宋体" w:hint="eastAsia"/>
                <w:b/>
                <w:color w:val="333333"/>
                <w:kern w:val="0"/>
                <w:sz w:val="18"/>
                <w:szCs w:val="18"/>
              </w:rPr>
              <w:t>收入</w:t>
            </w:r>
          </w:p>
        </w:tc>
        <w:tc>
          <w:tcPr>
            <w:tcW w:w="4888" w:type="dxa"/>
            <w:gridSpan w:val="2"/>
            <w:tcBorders>
              <w:top w:val="sing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b/>
                <w:color w:val="333333"/>
                <w:sz w:val="18"/>
                <w:szCs w:val="18"/>
              </w:rPr>
            </w:pPr>
            <w:r>
              <w:rPr>
                <w:rFonts w:ascii="宋体" w:hAnsi="宋体" w:cs="宋体" w:hint="eastAsia"/>
                <w:b/>
                <w:color w:val="333333"/>
                <w:kern w:val="0"/>
                <w:sz w:val="18"/>
                <w:szCs w:val="18"/>
              </w:rPr>
              <w:t>支出</w:t>
            </w:r>
          </w:p>
        </w:tc>
      </w:tr>
      <w:tr w:rsidR="000508CD" w:rsidRPr="007852CA" w:rsidTr="00B45693">
        <w:trPr>
          <w:trHeight w:val="63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b/>
                <w:color w:val="333333"/>
                <w:sz w:val="18"/>
                <w:szCs w:val="18"/>
              </w:rPr>
            </w:pPr>
            <w:r>
              <w:rPr>
                <w:rFonts w:ascii="宋体" w:hAnsi="宋体" w:cs="宋体" w:hint="eastAsia"/>
                <w:b/>
                <w:color w:val="333333"/>
                <w:kern w:val="0"/>
                <w:sz w:val="18"/>
                <w:szCs w:val="18"/>
              </w:rPr>
              <w:t>项目</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b/>
                <w:color w:val="333333"/>
                <w:sz w:val="18"/>
                <w:szCs w:val="18"/>
              </w:rPr>
            </w:pPr>
            <w:r>
              <w:rPr>
                <w:rFonts w:ascii="宋体" w:hAnsi="宋体" w:cs="宋体" w:hint="eastAsia"/>
                <w:b/>
                <w:color w:val="333333"/>
                <w:kern w:val="0"/>
                <w:sz w:val="18"/>
                <w:szCs w:val="18"/>
              </w:rPr>
              <w:t>预算数</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b/>
                <w:color w:val="333333"/>
                <w:sz w:val="18"/>
                <w:szCs w:val="18"/>
              </w:rPr>
            </w:pPr>
            <w:r>
              <w:rPr>
                <w:rFonts w:ascii="宋体" w:hAnsi="宋体" w:cs="宋体" w:hint="eastAsia"/>
                <w:b/>
                <w:color w:val="333333"/>
                <w:kern w:val="0"/>
                <w:sz w:val="18"/>
                <w:szCs w:val="18"/>
              </w:rPr>
              <w:t>项目</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b/>
                <w:color w:val="333333"/>
                <w:sz w:val="18"/>
                <w:szCs w:val="18"/>
              </w:rPr>
            </w:pPr>
            <w:r>
              <w:rPr>
                <w:rFonts w:ascii="宋体" w:hAnsi="宋体" w:cs="宋体" w:hint="eastAsia"/>
                <w:b/>
                <w:color w:val="333333"/>
                <w:kern w:val="0"/>
                <w:sz w:val="18"/>
                <w:szCs w:val="18"/>
              </w:rPr>
              <w:t>预算数</w:t>
            </w:r>
          </w:p>
        </w:tc>
      </w:tr>
      <w:tr w:rsidR="000508CD" w:rsidRPr="007852CA" w:rsidTr="00B45693">
        <w:trPr>
          <w:trHeight w:val="383"/>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21431C" w:rsidRDefault="000508CD" w:rsidP="0021431C">
            <w:pPr>
              <w:jc w:val="left"/>
              <w:rPr>
                <w:rFonts w:ascii="宋体" w:cs="宋体"/>
                <w:sz w:val="18"/>
                <w:szCs w:val="18"/>
              </w:rPr>
            </w:pPr>
            <w:bookmarkStart w:id="0" w:name="_GoBack"/>
            <w:bookmarkEnd w:id="0"/>
            <w:r w:rsidRPr="0021431C">
              <w:rPr>
                <w:rFonts w:hint="eastAsia"/>
                <w:sz w:val="18"/>
                <w:szCs w:val="18"/>
              </w:rPr>
              <w:t>一、财政预算拨款收入</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451203" w:rsidRDefault="000508CD" w:rsidP="00451203">
            <w:pPr>
              <w:jc w:val="center"/>
              <w:rPr>
                <w:rFonts w:ascii="宋体" w:cs="宋体"/>
                <w:szCs w:val="21"/>
              </w:rPr>
            </w:pPr>
            <w:r w:rsidRPr="00451203">
              <w:rPr>
                <w:szCs w:val="21"/>
              </w:rPr>
              <w:t>75356561.00</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D970EA" w:rsidRDefault="000508CD">
            <w:pPr>
              <w:jc w:val="left"/>
              <w:rPr>
                <w:rFonts w:ascii="宋体" w:cs="宋体"/>
                <w:sz w:val="20"/>
                <w:szCs w:val="20"/>
              </w:rPr>
            </w:pPr>
            <w:r w:rsidRPr="00D970EA">
              <w:rPr>
                <w:rFonts w:hint="eastAsia"/>
                <w:sz w:val="18"/>
                <w:szCs w:val="18"/>
              </w:rPr>
              <w:t>一、基本支出</w:t>
            </w:r>
          </w:p>
        </w:tc>
        <w:tc>
          <w:tcPr>
            <w:tcW w:w="21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7550FA" w:rsidRDefault="000508CD" w:rsidP="007550FA">
            <w:pPr>
              <w:jc w:val="center"/>
              <w:rPr>
                <w:rFonts w:ascii="宋体" w:cs="宋体"/>
                <w:szCs w:val="21"/>
              </w:rPr>
            </w:pPr>
            <w:r w:rsidRPr="007550FA">
              <w:rPr>
                <w:szCs w:val="21"/>
              </w:rPr>
              <w:t>50476712.00</w:t>
            </w:r>
          </w:p>
        </w:tc>
      </w:tr>
      <w:tr w:rsidR="000508CD" w:rsidRPr="007852CA" w:rsidTr="00B45693">
        <w:trPr>
          <w:trHeight w:val="289"/>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21431C" w:rsidRDefault="000508CD" w:rsidP="0021431C">
            <w:pPr>
              <w:jc w:val="left"/>
              <w:rPr>
                <w:rFonts w:ascii="宋体" w:cs="宋体"/>
                <w:sz w:val="18"/>
                <w:szCs w:val="18"/>
              </w:rPr>
            </w:pPr>
            <w:r w:rsidRPr="0021431C">
              <w:rPr>
                <w:sz w:val="18"/>
                <w:szCs w:val="18"/>
              </w:rPr>
              <w:t xml:space="preserve">    1</w:t>
            </w:r>
            <w:r w:rsidRPr="0021431C">
              <w:rPr>
                <w:rFonts w:hint="eastAsia"/>
                <w:sz w:val="18"/>
                <w:szCs w:val="18"/>
              </w:rPr>
              <w:t>、一般公共预算拨款收入</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451203" w:rsidRDefault="000508CD" w:rsidP="00451203">
            <w:pPr>
              <w:jc w:val="center"/>
              <w:rPr>
                <w:rFonts w:ascii="宋体" w:cs="宋体"/>
                <w:szCs w:val="21"/>
              </w:rPr>
            </w:pPr>
            <w:r w:rsidRPr="00451203">
              <w:rPr>
                <w:szCs w:val="21"/>
              </w:rPr>
              <w:t>75356561.00</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D970EA" w:rsidRDefault="000508CD">
            <w:pPr>
              <w:jc w:val="left"/>
              <w:rPr>
                <w:rFonts w:ascii="宋体" w:cs="宋体"/>
                <w:sz w:val="20"/>
                <w:szCs w:val="20"/>
              </w:rPr>
            </w:pPr>
            <w:r>
              <w:rPr>
                <w:sz w:val="20"/>
                <w:szCs w:val="20"/>
              </w:rPr>
              <w:t xml:space="preserve">   </w:t>
            </w:r>
            <w:r w:rsidRPr="00D970EA">
              <w:rPr>
                <w:sz w:val="18"/>
                <w:szCs w:val="18"/>
              </w:rPr>
              <w:t>1.</w:t>
            </w:r>
            <w:r w:rsidRPr="00D970EA">
              <w:rPr>
                <w:rFonts w:hint="eastAsia"/>
                <w:sz w:val="18"/>
                <w:szCs w:val="18"/>
              </w:rPr>
              <w:t>工资福利支出</w:t>
            </w:r>
          </w:p>
        </w:tc>
        <w:tc>
          <w:tcPr>
            <w:tcW w:w="21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7550FA" w:rsidRDefault="000508CD" w:rsidP="007550FA">
            <w:pPr>
              <w:jc w:val="center"/>
              <w:rPr>
                <w:rFonts w:ascii="宋体" w:cs="宋体"/>
                <w:szCs w:val="21"/>
              </w:rPr>
            </w:pPr>
            <w:r w:rsidRPr="007550FA">
              <w:rPr>
                <w:szCs w:val="21"/>
              </w:rPr>
              <w:t>44398174.00</w:t>
            </w:r>
          </w:p>
        </w:tc>
      </w:tr>
      <w:tr w:rsidR="000508CD" w:rsidRPr="007852CA" w:rsidTr="00B45693">
        <w:trPr>
          <w:trHeight w:val="283"/>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21431C" w:rsidRDefault="000508CD">
            <w:pPr>
              <w:widowControl/>
              <w:jc w:val="left"/>
              <w:textAlignment w:val="center"/>
              <w:rPr>
                <w:rFonts w:ascii="宋体" w:cs="宋体"/>
                <w:color w:val="333333"/>
                <w:sz w:val="18"/>
                <w:szCs w:val="18"/>
              </w:rPr>
            </w:pPr>
            <w:r w:rsidRPr="0021431C">
              <w:rPr>
                <w:sz w:val="18"/>
                <w:szCs w:val="18"/>
              </w:rPr>
              <w:t xml:space="preserve">       </w:t>
            </w:r>
            <w:r w:rsidRPr="0021431C">
              <w:rPr>
                <w:rFonts w:hint="eastAsia"/>
                <w:sz w:val="18"/>
                <w:szCs w:val="18"/>
              </w:rPr>
              <w:t>正常经费拨款</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451203" w:rsidRDefault="000508CD" w:rsidP="00451203">
            <w:pPr>
              <w:jc w:val="center"/>
              <w:rPr>
                <w:rFonts w:ascii="宋体" w:cs="宋体"/>
                <w:szCs w:val="21"/>
              </w:rPr>
            </w:pPr>
            <w:r w:rsidRPr="00451203">
              <w:rPr>
                <w:szCs w:val="21"/>
              </w:rPr>
              <w:t>43173284.00</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D970EA" w:rsidRDefault="000508CD">
            <w:pPr>
              <w:jc w:val="left"/>
              <w:rPr>
                <w:rFonts w:ascii="宋体" w:cs="宋体"/>
                <w:sz w:val="20"/>
                <w:szCs w:val="20"/>
              </w:rPr>
            </w:pPr>
            <w:r>
              <w:rPr>
                <w:sz w:val="20"/>
                <w:szCs w:val="20"/>
              </w:rPr>
              <w:t xml:space="preserve">   </w:t>
            </w:r>
            <w:r w:rsidRPr="00D970EA">
              <w:rPr>
                <w:sz w:val="18"/>
                <w:szCs w:val="18"/>
              </w:rPr>
              <w:t>2.</w:t>
            </w:r>
            <w:r w:rsidRPr="00D970EA">
              <w:rPr>
                <w:rFonts w:hint="eastAsia"/>
                <w:sz w:val="18"/>
                <w:szCs w:val="18"/>
              </w:rPr>
              <w:t>商品和服务支出</w:t>
            </w:r>
          </w:p>
        </w:tc>
        <w:tc>
          <w:tcPr>
            <w:tcW w:w="21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7550FA" w:rsidRDefault="000508CD" w:rsidP="007550FA">
            <w:pPr>
              <w:jc w:val="center"/>
              <w:rPr>
                <w:rFonts w:ascii="宋体" w:cs="宋体"/>
                <w:szCs w:val="21"/>
              </w:rPr>
            </w:pPr>
            <w:r w:rsidRPr="007550FA">
              <w:rPr>
                <w:szCs w:val="21"/>
              </w:rPr>
              <w:t>3189336.00</w:t>
            </w:r>
          </w:p>
        </w:tc>
      </w:tr>
      <w:tr w:rsidR="000508CD" w:rsidRPr="007852CA" w:rsidTr="00B45693">
        <w:trPr>
          <w:trHeight w:val="273"/>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21431C" w:rsidRDefault="000508CD">
            <w:pPr>
              <w:widowControl/>
              <w:jc w:val="left"/>
              <w:textAlignment w:val="center"/>
              <w:rPr>
                <w:rFonts w:ascii="宋体" w:cs="宋体"/>
                <w:color w:val="333333"/>
                <w:sz w:val="18"/>
                <w:szCs w:val="18"/>
              </w:rPr>
            </w:pPr>
            <w:r w:rsidRPr="0021431C">
              <w:rPr>
                <w:sz w:val="18"/>
                <w:szCs w:val="18"/>
              </w:rPr>
              <w:t xml:space="preserve">       </w:t>
            </w:r>
            <w:r w:rsidRPr="0021431C">
              <w:rPr>
                <w:rFonts w:hint="eastAsia"/>
                <w:sz w:val="18"/>
                <w:szCs w:val="18"/>
              </w:rPr>
              <w:t>专项经费拨款</w:t>
            </w:r>
            <w:r>
              <w:rPr>
                <w:rFonts w:hint="eastAsia"/>
                <w:sz w:val="18"/>
                <w:szCs w:val="18"/>
              </w:rPr>
              <w:t>：</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451203" w:rsidRDefault="000508CD" w:rsidP="00451203">
            <w:pPr>
              <w:jc w:val="center"/>
              <w:rPr>
                <w:rFonts w:ascii="宋体" w:cs="宋体"/>
                <w:szCs w:val="21"/>
              </w:rPr>
            </w:pPr>
            <w:r w:rsidRPr="00451203">
              <w:rPr>
                <w:szCs w:val="21"/>
              </w:rPr>
              <w:t>320000.00</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D970EA" w:rsidRDefault="000508CD">
            <w:pPr>
              <w:jc w:val="left"/>
              <w:rPr>
                <w:rFonts w:ascii="宋体" w:cs="宋体"/>
                <w:sz w:val="20"/>
                <w:szCs w:val="20"/>
              </w:rPr>
            </w:pPr>
            <w:r>
              <w:rPr>
                <w:sz w:val="20"/>
                <w:szCs w:val="20"/>
              </w:rPr>
              <w:t xml:space="preserve">   </w:t>
            </w:r>
            <w:r w:rsidRPr="00D970EA">
              <w:rPr>
                <w:sz w:val="18"/>
                <w:szCs w:val="18"/>
              </w:rPr>
              <w:t>3.</w:t>
            </w:r>
            <w:r w:rsidRPr="00D970EA">
              <w:rPr>
                <w:rFonts w:hint="eastAsia"/>
                <w:sz w:val="18"/>
                <w:szCs w:val="18"/>
              </w:rPr>
              <w:t>对个人和家庭的补助支出</w:t>
            </w:r>
          </w:p>
        </w:tc>
        <w:tc>
          <w:tcPr>
            <w:tcW w:w="21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7550FA" w:rsidRDefault="000508CD" w:rsidP="007550FA">
            <w:pPr>
              <w:jc w:val="center"/>
              <w:rPr>
                <w:rFonts w:ascii="宋体" w:cs="宋体"/>
                <w:szCs w:val="21"/>
              </w:rPr>
            </w:pPr>
            <w:r w:rsidRPr="007550FA">
              <w:rPr>
                <w:szCs w:val="21"/>
              </w:rPr>
              <w:t>2889202.00</w:t>
            </w:r>
          </w:p>
        </w:tc>
      </w:tr>
      <w:tr w:rsidR="000508CD" w:rsidRPr="007852CA" w:rsidTr="00B45693">
        <w:trPr>
          <w:trHeight w:val="273"/>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21431C" w:rsidRDefault="000508CD" w:rsidP="009D0E43">
            <w:pPr>
              <w:widowControl/>
              <w:jc w:val="center"/>
              <w:textAlignment w:val="center"/>
              <w:rPr>
                <w:sz w:val="18"/>
                <w:szCs w:val="18"/>
              </w:rPr>
            </w:pPr>
            <w:r w:rsidRPr="0021431C">
              <w:rPr>
                <w:rFonts w:hint="eastAsia"/>
                <w:sz w:val="18"/>
                <w:szCs w:val="18"/>
              </w:rPr>
              <w:t>本级专项经费拨款</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451203" w:rsidRDefault="000508CD" w:rsidP="00451203">
            <w:pPr>
              <w:jc w:val="center"/>
              <w:rPr>
                <w:szCs w:val="21"/>
              </w:rPr>
            </w:pPr>
            <w:r w:rsidRPr="00451203">
              <w:rPr>
                <w:szCs w:val="21"/>
              </w:rPr>
              <w:t>320000.00</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jc w:val="left"/>
              <w:rPr>
                <w:sz w:val="20"/>
                <w:szCs w:val="20"/>
              </w:rPr>
            </w:pPr>
          </w:p>
        </w:tc>
        <w:tc>
          <w:tcPr>
            <w:tcW w:w="21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7550FA" w:rsidRDefault="000508CD" w:rsidP="007550FA">
            <w:pPr>
              <w:jc w:val="center"/>
              <w:rPr>
                <w:szCs w:val="21"/>
              </w:rPr>
            </w:pPr>
          </w:p>
        </w:tc>
      </w:tr>
      <w:tr w:rsidR="000508CD" w:rsidRPr="007852CA" w:rsidTr="00B45693">
        <w:trPr>
          <w:trHeight w:val="273"/>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9D0E43" w:rsidRDefault="000508CD" w:rsidP="009D0E43">
            <w:pPr>
              <w:widowControl/>
              <w:jc w:val="center"/>
              <w:textAlignment w:val="center"/>
              <w:rPr>
                <w:rFonts w:ascii="宋体" w:cs="宋体"/>
                <w:sz w:val="22"/>
                <w:szCs w:val="22"/>
              </w:rPr>
            </w:pPr>
            <w:r w:rsidRPr="009D0E43">
              <w:rPr>
                <w:rFonts w:hint="eastAsia"/>
                <w:sz w:val="18"/>
                <w:szCs w:val="18"/>
              </w:rPr>
              <w:t>上级一般转移支付拨款</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451203" w:rsidRDefault="000508CD" w:rsidP="00451203">
            <w:pPr>
              <w:jc w:val="center"/>
              <w:rPr>
                <w:szCs w:val="21"/>
              </w:rPr>
            </w:pPr>
            <w:r>
              <w:rPr>
                <w:szCs w:val="21"/>
              </w:rPr>
              <w:t>0</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jc w:val="left"/>
              <w:rPr>
                <w:sz w:val="20"/>
                <w:szCs w:val="20"/>
              </w:rPr>
            </w:pPr>
          </w:p>
        </w:tc>
        <w:tc>
          <w:tcPr>
            <w:tcW w:w="21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7550FA" w:rsidRDefault="000508CD" w:rsidP="007550FA">
            <w:pPr>
              <w:jc w:val="center"/>
              <w:rPr>
                <w:szCs w:val="21"/>
              </w:rPr>
            </w:pPr>
          </w:p>
        </w:tc>
      </w:tr>
      <w:tr w:rsidR="000508CD" w:rsidRPr="007852CA" w:rsidTr="00B45693">
        <w:trPr>
          <w:trHeight w:val="273"/>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9D0E43" w:rsidRDefault="000508CD" w:rsidP="009D0E43">
            <w:pPr>
              <w:widowControl/>
              <w:jc w:val="center"/>
              <w:textAlignment w:val="center"/>
              <w:rPr>
                <w:sz w:val="18"/>
                <w:szCs w:val="18"/>
              </w:rPr>
            </w:pPr>
            <w:r w:rsidRPr="009D0E43">
              <w:rPr>
                <w:rFonts w:hint="eastAsia"/>
                <w:sz w:val="18"/>
                <w:szCs w:val="18"/>
              </w:rPr>
              <w:t>上级专项转移支付拨款</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451203" w:rsidRDefault="000508CD" w:rsidP="00451203">
            <w:pPr>
              <w:jc w:val="center"/>
              <w:rPr>
                <w:szCs w:val="21"/>
              </w:rPr>
            </w:pPr>
            <w:r>
              <w:rPr>
                <w:szCs w:val="21"/>
              </w:rPr>
              <w:t>0</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jc w:val="left"/>
              <w:rPr>
                <w:sz w:val="20"/>
                <w:szCs w:val="20"/>
              </w:rPr>
            </w:pPr>
            <w:r w:rsidRPr="00724622">
              <w:rPr>
                <w:rFonts w:hint="eastAsia"/>
                <w:sz w:val="18"/>
                <w:szCs w:val="18"/>
              </w:rPr>
              <w:t>二、项目支出</w:t>
            </w:r>
          </w:p>
        </w:tc>
        <w:tc>
          <w:tcPr>
            <w:tcW w:w="21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7550FA" w:rsidRDefault="000508CD" w:rsidP="00A802F1">
            <w:pPr>
              <w:jc w:val="center"/>
              <w:rPr>
                <w:rFonts w:ascii="宋体" w:cs="宋体"/>
                <w:szCs w:val="21"/>
              </w:rPr>
            </w:pPr>
            <w:r w:rsidRPr="007550FA">
              <w:rPr>
                <w:szCs w:val="21"/>
              </w:rPr>
              <w:t>40100000.00</w:t>
            </w:r>
          </w:p>
        </w:tc>
      </w:tr>
      <w:tr w:rsidR="000508CD" w:rsidRPr="007852CA" w:rsidTr="00B45693">
        <w:trPr>
          <w:trHeight w:val="189"/>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21431C" w:rsidRDefault="000508CD">
            <w:pPr>
              <w:widowControl/>
              <w:jc w:val="left"/>
              <w:textAlignment w:val="center"/>
              <w:rPr>
                <w:rFonts w:ascii="宋体" w:cs="宋体"/>
                <w:color w:val="333333"/>
                <w:sz w:val="18"/>
                <w:szCs w:val="18"/>
              </w:rPr>
            </w:pPr>
            <w:r w:rsidRPr="0021431C">
              <w:rPr>
                <w:sz w:val="18"/>
                <w:szCs w:val="18"/>
              </w:rPr>
              <w:t xml:space="preserve">       </w:t>
            </w:r>
            <w:r w:rsidRPr="0021431C">
              <w:rPr>
                <w:rFonts w:hint="eastAsia"/>
                <w:sz w:val="18"/>
                <w:szCs w:val="18"/>
              </w:rPr>
              <w:t>纳入预算管理非税收入安排的拨款</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451203" w:rsidRDefault="000508CD" w:rsidP="00451203">
            <w:pPr>
              <w:jc w:val="center"/>
              <w:rPr>
                <w:rFonts w:ascii="宋体" w:cs="宋体"/>
                <w:szCs w:val="21"/>
              </w:rPr>
            </w:pPr>
            <w:r w:rsidRPr="00451203">
              <w:rPr>
                <w:szCs w:val="21"/>
              </w:rPr>
              <w:t>700000.00</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724622" w:rsidRDefault="000508CD" w:rsidP="00A802F1">
            <w:pPr>
              <w:jc w:val="left"/>
              <w:rPr>
                <w:rFonts w:ascii="宋体" w:cs="宋体"/>
                <w:sz w:val="20"/>
                <w:szCs w:val="20"/>
              </w:rPr>
            </w:pPr>
            <w:r>
              <w:rPr>
                <w:sz w:val="20"/>
                <w:szCs w:val="20"/>
              </w:rPr>
              <w:t xml:space="preserve">  </w:t>
            </w:r>
            <w:r w:rsidRPr="00724622">
              <w:rPr>
                <w:sz w:val="18"/>
                <w:szCs w:val="18"/>
              </w:rPr>
              <w:t xml:space="preserve"> 1</w:t>
            </w:r>
            <w:r w:rsidRPr="00724622">
              <w:rPr>
                <w:rFonts w:hint="eastAsia"/>
                <w:sz w:val="18"/>
                <w:szCs w:val="18"/>
              </w:rPr>
              <w:t>、行政事业类项目支出</w:t>
            </w:r>
          </w:p>
        </w:tc>
        <w:tc>
          <w:tcPr>
            <w:tcW w:w="21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7550FA" w:rsidRDefault="000508CD" w:rsidP="00A802F1">
            <w:pPr>
              <w:jc w:val="center"/>
              <w:rPr>
                <w:rFonts w:ascii="宋体" w:cs="宋体"/>
                <w:szCs w:val="21"/>
              </w:rPr>
            </w:pPr>
            <w:r w:rsidRPr="007550FA">
              <w:rPr>
                <w:szCs w:val="21"/>
              </w:rPr>
              <w:t>13420000.00</w:t>
            </w:r>
          </w:p>
        </w:tc>
      </w:tr>
      <w:tr w:rsidR="000508CD" w:rsidRPr="007852CA" w:rsidTr="00B45693">
        <w:trPr>
          <w:trHeight w:val="279"/>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21431C" w:rsidRDefault="000508CD">
            <w:pPr>
              <w:widowControl/>
              <w:jc w:val="left"/>
              <w:textAlignment w:val="center"/>
              <w:rPr>
                <w:rFonts w:ascii="宋体" w:cs="宋体"/>
                <w:color w:val="333333"/>
                <w:sz w:val="18"/>
                <w:szCs w:val="18"/>
              </w:rPr>
            </w:pPr>
            <w:r w:rsidRPr="0021431C">
              <w:rPr>
                <w:sz w:val="18"/>
                <w:szCs w:val="18"/>
              </w:rPr>
              <w:t xml:space="preserve">       </w:t>
            </w:r>
            <w:r w:rsidRPr="0021431C">
              <w:rPr>
                <w:rFonts w:hint="eastAsia"/>
                <w:sz w:val="18"/>
                <w:szCs w:val="18"/>
              </w:rPr>
              <w:t>其他一般公共预算收入拨款</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451203" w:rsidRDefault="000508CD" w:rsidP="00451203">
            <w:pPr>
              <w:jc w:val="center"/>
              <w:rPr>
                <w:rFonts w:ascii="宋体" w:cs="宋体"/>
                <w:szCs w:val="21"/>
              </w:rPr>
            </w:pPr>
            <w:r w:rsidRPr="00451203">
              <w:rPr>
                <w:szCs w:val="21"/>
              </w:rPr>
              <w:t>31163277.00</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724622" w:rsidRDefault="000508CD" w:rsidP="00A802F1">
            <w:pPr>
              <w:jc w:val="left"/>
              <w:rPr>
                <w:rFonts w:ascii="宋体" w:cs="宋体"/>
                <w:sz w:val="20"/>
                <w:szCs w:val="20"/>
              </w:rPr>
            </w:pPr>
            <w:r>
              <w:rPr>
                <w:sz w:val="20"/>
                <w:szCs w:val="20"/>
              </w:rPr>
              <w:t xml:space="preserve">  </w:t>
            </w:r>
            <w:r w:rsidRPr="00724622">
              <w:rPr>
                <w:sz w:val="18"/>
                <w:szCs w:val="18"/>
              </w:rPr>
              <w:t xml:space="preserve"> 2</w:t>
            </w:r>
            <w:r w:rsidRPr="00724622">
              <w:rPr>
                <w:rFonts w:hint="eastAsia"/>
                <w:sz w:val="18"/>
                <w:szCs w:val="18"/>
              </w:rPr>
              <w:t>、基本建设类项目支出</w:t>
            </w:r>
          </w:p>
        </w:tc>
        <w:tc>
          <w:tcPr>
            <w:tcW w:w="21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7550FA" w:rsidRDefault="000508CD" w:rsidP="00A802F1">
            <w:pPr>
              <w:jc w:val="center"/>
              <w:rPr>
                <w:rFonts w:ascii="宋体" w:cs="宋体"/>
                <w:szCs w:val="21"/>
              </w:rPr>
            </w:pPr>
            <w:r w:rsidRPr="007550FA">
              <w:rPr>
                <w:szCs w:val="21"/>
              </w:rPr>
              <w:t>26680000.00</w:t>
            </w:r>
          </w:p>
        </w:tc>
      </w:tr>
      <w:tr w:rsidR="000508CD" w:rsidRPr="007852CA" w:rsidTr="00B45693">
        <w:trPr>
          <w:trHeight w:val="325"/>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3E7EAD" w:rsidRDefault="000508CD" w:rsidP="003E7EAD">
            <w:pPr>
              <w:jc w:val="left"/>
              <w:rPr>
                <w:rFonts w:ascii="宋体" w:cs="宋体"/>
                <w:sz w:val="22"/>
                <w:szCs w:val="22"/>
              </w:rPr>
            </w:pPr>
            <w:r>
              <w:rPr>
                <w:sz w:val="22"/>
                <w:szCs w:val="22"/>
              </w:rPr>
              <w:t xml:space="preserve"> </w:t>
            </w:r>
            <w:r w:rsidRPr="003E7EAD">
              <w:rPr>
                <w:sz w:val="18"/>
                <w:szCs w:val="18"/>
              </w:rPr>
              <w:t xml:space="preserve">   2</w:t>
            </w:r>
            <w:r w:rsidRPr="003E7EAD">
              <w:rPr>
                <w:rFonts w:hint="eastAsia"/>
                <w:sz w:val="18"/>
                <w:szCs w:val="18"/>
              </w:rPr>
              <w:t>、政府性基金预算拨款收入</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451203" w:rsidRDefault="000508CD" w:rsidP="00451203">
            <w:pPr>
              <w:jc w:val="center"/>
              <w:rPr>
                <w:szCs w:val="21"/>
              </w:rPr>
            </w:pPr>
            <w:r w:rsidRPr="00451203">
              <w:rPr>
                <w:szCs w:val="21"/>
              </w:rPr>
              <w:t>0</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724622" w:rsidRDefault="000508CD" w:rsidP="00A802F1">
            <w:pPr>
              <w:jc w:val="left"/>
              <w:rPr>
                <w:rFonts w:ascii="宋体" w:cs="宋体"/>
                <w:sz w:val="20"/>
                <w:szCs w:val="20"/>
              </w:rPr>
            </w:pPr>
            <w:r>
              <w:rPr>
                <w:sz w:val="20"/>
                <w:szCs w:val="20"/>
              </w:rPr>
              <w:t xml:space="preserve">   </w:t>
            </w:r>
            <w:r w:rsidRPr="00724622">
              <w:rPr>
                <w:sz w:val="18"/>
                <w:szCs w:val="18"/>
              </w:rPr>
              <w:t>3</w:t>
            </w:r>
            <w:r w:rsidRPr="00724622">
              <w:rPr>
                <w:rFonts w:hint="eastAsia"/>
                <w:sz w:val="18"/>
                <w:szCs w:val="18"/>
              </w:rPr>
              <w:t>、其他项目支出</w:t>
            </w:r>
          </w:p>
        </w:tc>
        <w:tc>
          <w:tcPr>
            <w:tcW w:w="21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7550FA" w:rsidRDefault="000508CD" w:rsidP="00A802F1">
            <w:pPr>
              <w:jc w:val="center"/>
              <w:rPr>
                <w:rFonts w:ascii="宋体" w:cs="宋体"/>
                <w:color w:val="000000"/>
                <w:szCs w:val="21"/>
              </w:rPr>
            </w:pPr>
            <w:r w:rsidRPr="007550FA">
              <w:rPr>
                <w:rFonts w:ascii="宋体" w:cs="宋体"/>
                <w:color w:val="000000"/>
                <w:szCs w:val="21"/>
              </w:rPr>
              <w:t>0</w:t>
            </w:r>
          </w:p>
        </w:tc>
      </w:tr>
      <w:tr w:rsidR="000508CD" w:rsidRPr="007852CA" w:rsidTr="00B45693">
        <w:trPr>
          <w:trHeight w:val="301"/>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3E7EAD" w:rsidRDefault="000508CD" w:rsidP="003E7EAD">
            <w:pPr>
              <w:jc w:val="left"/>
              <w:rPr>
                <w:rFonts w:ascii="宋体" w:cs="宋体"/>
                <w:sz w:val="22"/>
                <w:szCs w:val="22"/>
              </w:rPr>
            </w:pPr>
            <w:r>
              <w:rPr>
                <w:sz w:val="22"/>
                <w:szCs w:val="22"/>
              </w:rPr>
              <w:t xml:space="preserve"> </w:t>
            </w:r>
            <w:r w:rsidRPr="003E7EAD">
              <w:rPr>
                <w:sz w:val="18"/>
                <w:szCs w:val="18"/>
              </w:rPr>
              <w:t xml:space="preserve">   3</w:t>
            </w:r>
            <w:r w:rsidRPr="003E7EAD">
              <w:rPr>
                <w:rFonts w:hint="eastAsia"/>
                <w:sz w:val="18"/>
                <w:szCs w:val="18"/>
              </w:rPr>
              <w:t>、社会保障基金预算拨款收入</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451203" w:rsidRDefault="000508CD" w:rsidP="00451203">
            <w:pPr>
              <w:jc w:val="center"/>
              <w:rPr>
                <w:szCs w:val="21"/>
              </w:rPr>
            </w:pPr>
            <w:r w:rsidRPr="00451203">
              <w:rPr>
                <w:szCs w:val="21"/>
              </w:rPr>
              <w:t>0</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724622" w:rsidRDefault="000508CD">
            <w:pPr>
              <w:jc w:val="left"/>
              <w:rPr>
                <w:rFonts w:ascii="宋体" w:cs="宋体"/>
                <w:sz w:val="20"/>
                <w:szCs w:val="20"/>
              </w:rPr>
            </w:pPr>
          </w:p>
        </w:tc>
        <w:tc>
          <w:tcPr>
            <w:tcW w:w="21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7550FA" w:rsidRDefault="000508CD" w:rsidP="007550FA">
            <w:pPr>
              <w:jc w:val="center"/>
              <w:rPr>
                <w:rFonts w:ascii="宋体" w:cs="宋体"/>
                <w:szCs w:val="21"/>
              </w:rPr>
            </w:pPr>
          </w:p>
        </w:tc>
      </w:tr>
      <w:tr w:rsidR="000508CD" w:rsidRPr="007852CA" w:rsidTr="00B45693">
        <w:trPr>
          <w:trHeight w:val="277"/>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3E7EAD" w:rsidRDefault="000508CD" w:rsidP="003E7EAD">
            <w:pPr>
              <w:jc w:val="left"/>
              <w:rPr>
                <w:sz w:val="18"/>
                <w:szCs w:val="18"/>
              </w:rPr>
            </w:pPr>
            <w:r w:rsidRPr="003E7EAD">
              <w:rPr>
                <w:sz w:val="18"/>
                <w:szCs w:val="18"/>
              </w:rPr>
              <w:t xml:space="preserve">    4</w:t>
            </w:r>
            <w:r w:rsidRPr="003E7EAD">
              <w:rPr>
                <w:rFonts w:hint="eastAsia"/>
                <w:sz w:val="18"/>
                <w:szCs w:val="18"/>
              </w:rPr>
              <w:t>、国有资本经营预算拨款收入</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451203" w:rsidRDefault="000508CD" w:rsidP="00451203">
            <w:pPr>
              <w:jc w:val="center"/>
              <w:rPr>
                <w:szCs w:val="21"/>
              </w:rPr>
            </w:pPr>
            <w:r w:rsidRPr="00451203">
              <w:rPr>
                <w:szCs w:val="21"/>
              </w:rPr>
              <w:t>0</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724622" w:rsidRDefault="000508CD">
            <w:pPr>
              <w:jc w:val="left"/>
              <w:rPr>
                <w:rFonts w:ascii="宋体" w:cs="宋体"/>
                <w:sz w:val="20"/>
                <w:szCs w:val="20"/>
              </w:rPr>
            </w:pPr>
          </w:p>
        </w:tc>
        <w:tc>
          <w:tcPr>
            <w:tcW w:w="21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7550FA" w:rsidRDefault="000508CD" w:rsidP="007550FA">
            <w:pPr>
              <w:jc w:val="center"/>
              <w:rPr>
                <w:rFonts w:ascii="宋体" w:cs="宋体"/>
                <w:color w:val="000000"/>
                <w:szCs w:val="21"/>
              </w:rPr>
            </w:pPr>
          </w:p>
        </w:tc>
      </w:tr>
      <w:tr w:rsidR="000508CD" w:rsidRPr="007852CA" w:rsidTr="00B45693">
        <w:trPr>
          <w:trHeight w:val="408"/>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3E7EAD" w:rsidRDefault="000508CD" w:rsidP="003E7EAD">
            <w:pPr>
              <w:jc w:val="left"/>
              <w:rPr>
                <w:sz w:val="18"/>
                <w:szCs w:val="18"/>
              </w:rPr>
            </w:pPr>
            <w:r w:rsidRPr="003E7EAD">
              <w:rPr>
                <w:rFonts w:hint="eastAsia"/>
                <w:sz w:val="18"/>
                <w:szCs w:val="18"/>
              </w:rPr>
              <w:t>二、纳入财政专户管理的非税收入</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451203" w:rsidRDefault="000508CD" w:rsidP="00451203">
            <w:pPr>
              <w:jc w:val="center"/>
              <w:rPr>
                <w:rFonts w:ascii="宋体" w:cs="宋体"/>
                <w:szCs w:val="21"/>
              </w:rPr>
            </w:pPr>
            <w:r w:rsidRPr="00451203">
              <w:rPr>
                <w:szCs w:val="21"/>
              </w:rPr>
              <w:t>5000000.00</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8C32AB" w:rsidRDefault="000508CD" w:rsidP="00A802F1">
            <w:pPr>
              <w:jc w:val="left"/>
              <w:rPr>
                <w:rFonts w:ascii="宋体" w:cs="宋体"/>
                <w:sz w:val="20"/>
                <w:szCs w:val="20"/>
              </w:rPr>
            </w:pPr>
            <w:r w:rsidRPr="008C32AB">
              <w:rPr>
                <w:rFonts w:hint="eastAsia"/>
                <w:sz w:val="18"/>
                <w:szCs w:val="18"/>
              </w:rPr>
              <w:t>三、事业单位经营支出</w:t>
            </w:r>
          </w:p>
        </w:tc>
        <w:tc>
          <w:tcPr>
            <w:tcW w:w="21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7550FA" w:rsidRDefault="000508CD" w:rsidP="00A802F1">
            <w:pPr>
              <w:jc w:val="center"/>
              <w:rPr>
                <w:rFonts w:ascii="宋体" w:cs="宋体"/>
                <w:color w:val="000000"/>
                <w:szCs w:val="21"/>
              </w:rPr>
            </w:pPr>
            <w:r w:rsidRPr="007550FA">
              <w:rPr>
                <w:rFonts w:ascii="宋体" w:cs="宋体"/>
                <w:color w:val="000000"/>
                <w:szCs w:val="21"/>
              </w:rPr>
              <w:t>0</w:t>
            </w:r>
          </w:p>
        </w:tc>
      </w:tr>
      <w:tr w:rsidR="000508CD" w:rsidRPr="007852CA" w:rsidTr="00B45693">
        <w:trPr>
          <w:trHeight w:val="443"/>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3E7EAD" w:rsidRDefault="000508CD" w:rsidP="003E7EAD">
            <w:pPr>
              <w:jc w:val="left"/>
              <w:rPr>
                <w:sz w:val="18"/>
                <w:szCs w:val="18"/>
              </w:rPr>
            </w:pPr>
            <w:r w:rsidRPr="003E7EAD">
              <w:rPr>
                <w:rFonts w:hint="eastAsia"/>
                <w:sz w:val="18"/>
                <w:szCs w:val="18"/>
              </w:rPr>
              <w:t>三、事业单位经营收入</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451203" w:rsidRDefault="000508CD" w:rsidP="00451203">
            <w:pPr>
              <w:jc w:val="center"/>
              <w:rPr>
                <w:rFonts w:ascii="宋体" w:cs="宋体"/>
                <w:color w:val="333333"/>
                <w:szCs w:val="21"/>
              </w:rPr>
            </w:pPr>
            <w:r w:rsidRPr="00451203">
              <w:rPr>
                <w:rFonts w:ascii="宋体" w:cs="宋体"/>
                <w:color w:val="333333"/>
                <w:szCs w:val="21"/>
              </w:rPr>
              <w:t>0</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8C32AB" w:rsidRDefault="000508CD" w:rsidP="00A802F1">
            <w:pPr>
              <w:jc w:val="left"/>
              <w:rPr>
                <w:rFonts w:ascii="宋体" w:cs="宋体"/>
                <w:sz w:val="20"/>
                <w:szCs w:val="20"/>
              </w:rPr>
            </w:pPr>
            <w:r w:rsidRPr="008C32AB">
              <w:rPr>
                <w:rFonts w:hint="eastAsia"/>
                <w:sz w:val="18"/>
                <w:szCs w:val="18"/>
              </w:rPr>
              <w:t>四、对附属单位补助支出</w:t>
            </w:r>
          </w:p>
        </w:tc>
        <w:tc>
          <w:tcPr>
            <w:tcW w:w="21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7550FA" w:rsidRDefault="000508CD" w:rsidP="00A802F1">
            <w:pPr>
              <w:jc w:val="center"/>
              <w:rPr>
                <w:rFonts w:ascii="宋体" w:cs="宋体"/>
                <w:color w:val="000000"/>
                <w:szCs w:val="21"/>
              </w:rPr>
            </w:pPr>
            <w:r w:rsidRPr="007550FA">
              <w:rPr>
                <w:rFonts w:ascii="宋体" w:cs="宋体"/>
                <w:color w:val="000000"/>
                <w:szCs w:val="21"/>
              </w:rPr>
              <w:t>0</w:t>
            </w:r>
          </w:p>
        </w:tc>
      </w:tr>
      <w:tr w:rsidR="000508CD" w:rsidRPr="007852CA" w:rsidTr="00B45693">
        <w:trPr>
          <w:trHeight w:val="449"/>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3E7EAD" w:rsidRDefault="000508CD" w:rsidP="003E7EAD">
            <w:pPr>
              <w:jc w:val="left"/>
              <w:rPr>
                <w:sz w:val="18"/>
                <w:szCs w:val="18"/>
              </w:rPr>
            </w:pPr>
            <w:r w:rsidRPr="003E7EAD">
              <w:rPr>
                <w:rFonts w:hint="eastAsia"/>
                <w:sz w:val="18"/>
                <w:szCs w:val="18"/>
              </w:rPr>
              <w:t>四、附属单位上缴收入</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451203" w:rsidRDefault="000508CD" w:rsidP="00451203">
            <w:pPr>
              <w:jc w:val="center"/>
              <w:rPr>
                <w:rFonts w:ascii="宋体" w:cs="宋体"/>
                <w:color w:val="333333"/>
                <w:szCs w:val="21"/>
              </w:rPr>
            </w:pPr>
            <w:r w:rsidRPr="00451203">
              <w:rPr>
                <w:rFonts w:ascii="宋体" w:cs="宋体"/>
                <w:color w:val="333333"/>
                <w:szCs w:val="21"/>
              </w:rPr>
              <w:t>0</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8C32AB" w:rsidRDefault="000508CD" w:rsidP="00A802F1">
            <w:pPr>
              <w:jc w:val="left"/>
              <w:rPr>
                <w:rFonts w:ascii="宋体" w:cs="宋体"/>
                <w:sz w:val="20"/>
                <w:szCs w:val="20"/>
              </w:rPr>
            </w:pPr>
            <w:r w:rsidRPr="008C32AB">
              <w:rPr>
                <w:rFonts w:hint="eastAsia"/>
                <w:sz w:val="18"/>
                <w:szCs w:val="18"/>
              </w:rPr>
              <w:t>五、上缴上级支出</w:t>
            </w:r>
          </w:p>
        </w:tc>
        <w:tc>
          <w:tcPr>
            <w:tcW w:w="21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7550FA" w:rsidRDefault="000508CD" w:rsidP="00A802F1">
            <w:pPr>
              <w:jc w:val="center"/>
              <w:rPr>
                <w:rFonts w:ascii="宋体" w:cs="宋体"/>
                <w:color w:val="000000"/>
                <w:szCs w:val="21"/>
              </w:rPr>
            </w:pPr>
            <w:r w:rsidRPr="007550FA">
              <w:rPr>
                <w:rFonts w:ascii="宋体" w:cs="宋体"/>
                <w:color w:val="000000"/>
                <w:szCs w:val="21"/>
              </w:rPr>
              <w:t>0</w:t>
            </w:r>
          </w:p>
        </w:tc>
      </w:tr>
      <w:tr w:rsidR="000508CD" w:rsidRPr="007852CA" w:rsidTr="00B45693">
        <w:trPr>
          <w:trHeight w:val="441"/>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3E7EAD" w:rsidRDefault="000508CD" w:rsidP="003E7EAD">
            <w:pPr>
              <w:jc w:val="left"/>
              <w:rPr>
                <w:sz w:val="18"/>
                <w:szCs w:val="18"/>
              </w:rPr>
            </w:pPr>
            <w:r w:rsidRPr="003E7EAD">
              <w:rPr>
                <w:rFonts w:hint="eastAsia"/>
                <w:sz w:val="18"/>
                <w:szCs w:val="18"/>
              </w:rPr>
              <w:t>五、上级补助收入</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451203" w:rsidRDefault="000508CD" w:rsidP="00451203">
            <w:pPr>
              <w:jc w:val="center"/>
              <w:rPr>
                <w:rFonts w:ascii="宋体" w:cs="宋体"/>
                <w:szCs w:val="21"/>
              </w:rPr>
            </w:pPr>
            <w:r w:rsidRPr="00451203">
              <w:rPr>
                <w:szCs w:val="21"/>
              </w:rPr>
              <w:t>2419628.00</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8C32AB" w:rsidRDefault="000508CD" w:rsidP="00A802F1">
            <w:pPr>
              <w:jc w:val="left"/>
              <w:rPr>
                <w:rFonts w:ascii="宋体" w:cs="宋体"/>
                <w:sz w:val="20"/>
                <w:szCs w:val="20"/>
              </w:rPr>
            </w:pPr>
            <w:r w:rsidRPr="008C32AB">
              <w:rPr>
                <w:rFonts w:hint="eastAsia"/>
                <w:sz w:val="18"/>
                <w:szCs w:val="18"/>
              </w:rPr>
              <w:t>六、其他支出</w:t>
            </w:r>
          </w:p>
        </w:tc>
        <w:tc>
          <w:tcPr>
            <w:tcW w:w="21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7550FA" w:rsidRDefault="000508CD" w:rsidP="00A802F1">
            <w:pPr>
              <w:jc w:val="center"/>
              <w:rPr>
                <w:rFonts w:ascii="宋体" w:cs="宋体"/>
                <w:color w:val="000000"/>
                <w:szCs w:val="21"/>
              </w:rPr>
            </w:pPr>
            <w:r w:rsidRPr="007550FA">
              <w:rPr>
                <w:rFonts w:ascii="宋体" w:cs="宋体"/>
                <w:color w:val="000000"/>
                <w:szCs w:val="21"/>
              </w:rPr>
              <w:t>0</w:t>
            </w:r>
          </w:p>
        </w:tc>
      </w:tr>
      <w:tr w:rsidR="000508CD" w:rsidRPr="007852CA" w:rsidTr="00B45693">
        <w:trPr>
          <w:trHeight w:val="441"/>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3E7EAD" w:rsidRDefault="000508CD" w:rsidP="003E7EAD">
            <w:pPr>
              <w:jc w:val="left"/>
              <w:rPr>
                <w:sz w:val="18"/>
                <w:szCs w:val="18"/>
              </w:rPr>
            </w:pPr>
          </w:p>
        </w:tc>
        <w:tc>
          <w:tcPr>
            <w:tcW w:w="159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451203" w:rsidRDefault="000508CD" w:rsidP="00451203">
            <w:pPr>
              <w:jc w:val="center"/>
              <w:rPr>
                <w:szCs w:val="21"/>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8C32AB" w:rsidRDefault="000508CD" w:rsidP="00FC7B9F">
            <w:pPr>
              <w:jc w:val="left"/>
              <w:rPr>
                <w:rFonts w:ascii="宋体" w:cs="宋体"/>
                <w:sz w:val="20"/>
                <w:szCs w:val="20"/>
              </w:rPr>
            </w:pPr>
          </w:p>
        </w:tc>
        <w:tc>
          <w:tcPr>
            <w:tcW w:w="21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7550FA" w:rsidRDefault="000508CD" w:rsidP="007550FA">
            <w:pPr>
              <w:jc w:val="center"/>
              <w:rPr>
                <w:rFonts w:ascii="宋体" w:cs="宋体"/>
                <w:color w:val="000000"/>
                <w:szCs w:val="21"/>
              </w:rPr>
            </w:pPr>
          </w:p>
        </w:tc>
      </w:tr>
      <w:tr w:rsidR="000508CD" w:rsidRPr="007852CA" w:rsidTr="00B45693">
        <w:trPr>
          <w:trHeight w:val="452"/>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3E7EAD" w:rsidRDefault="000508CD" w:rsidP="003E7EAD">
            <w:pPr>
              <w:jc w:val="left"/>
              <w:rPr>
                <w:sz w:val="18"/>
                <w:szCs w:val="18"/>
              </w:rPr>
            </w:pPr>
          </w:p>
        </w:tc>
        <w:tc>
          <w:tcPr>
            <w:tcW w:w="159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451203" w:rsidRDefault="000508CD" w:rsidP="00451203">
            <w:pPr>
              <w:jc w:val="center"/>
              <w:rPr>
                <w:szCs w:val="21"/>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rsidP="00FC7B9F">
            <w:pPr>
              <w:jc w:val="left"/>
              <w:rPr>
                <w:sz w:val="20"/>
                <w:szCs w:val="20"/>
              </w:rPr>
            </w:pPr>
          </w:p>
        </w:tc>
        <w:tc>
          <w:tcPr>
            <w:tcW w:w="21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7550FA" w:rsidRDefault="000508CD" w:rsidP="007550FA">
            <w:pPr>
              <w:jc w:val="center"/>
              <w:rPr>
                <w:rFonts w:ascii="宋体" w:cs="宋体"/>
                <w:color w:val="000000"/>
                <w:szCs w:val="21"/>
              </w:rPr>
            </w:pPr>
          </w:p>
        </w:tc>
      </w:tr>
      <w:tr w:rsidR="000508CD" w:rsidRPr="007852CA" w:rsidTr="00B45693">
        <w:trPr>
          <w:trHeight w:val="429"/>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left"/>
              <w:textAlignment w:val="center"/>
              <w:rPr>
                <w:rFonts w:ascii="宋体" w:cs="宋体"/>
                <w:color w:val="333333"/>
                <w:sz w:val="18"/>
                <w:szCs w:val="18"/>
              </w:rPr>
            </w:pPr>
            <w:r>
              <w:rPr>
                <w:rFonts w:ascii="宋体" w:hAnsi="宋体" w:cs="宋体" w:hint="eastAsia"/>
                <w:color w:val="333333"/>
                <w:kern w:val="0"/>
                <w:sz w:val="18"/>
                <w:szCs w:val="18"/>
              </w:rPr>
              <w:t>本年收入合计</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451203" w:rsidRDefault="000508CD" w:rsidP="00451203">
            <w:pPr>
              <w:jc w:val="center"/>
              <w:rPr>
                <w:rFonts w:ascii="宋体" w:cs="宋体"/>
                <w:szCs w:val="21"/>
              </w:rPr>
            </w:pPr>
            <w:r w:rsidRPr="00451203">
              <w:rPr>
                <w:szCs w:val="21"/>
              </w:rPr>
              <w:t>82776189.00</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left"/>
              <w:textAlignment w:val="center"/>
              <w:rPr>
                <w:rFonts w:ascii="宋体" w:cs="宋体"/>
                <w:color w:val="333333"/>
                <w:sz w:val="18"/>
                <w:szCs w:val="18"/>
              </w:rPr>
            </w:pPr>
            <w:r>
              <w:rPr>
                <w:rFonts w:ascii="宋体" w:hAnsi="宋体" w:cs="宋体" w:hint="eastAsia"/>
                <w:color w:val="333333"/>
                <w:kern w:val="0"/>
                <w:sz w:val="18"/>
                <w:szCs w:val="18"/>
              </w:rPr>
              <w:t>本年支出合计</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7550FA" w:rsidRDefault="000508CD" w:rsidP="007550FA">
            <w:pPr>
              <w:jc w:val="center"/>
              <w:rPr>
                <w:rFonts w:ascii="宋体" w:cs="宋体"/>
                <w:szCs w:val="21"/>
              </w:rPr>
            </w:pPr>
            <w:r w:rsidRPr="007550FA">
              <w:rPr>
                <w:szCs w:val="21"/>
              </w:rPr>
              <w:t>90576712.00</w:t>
            </w:r>
          </w:p>
        </w:tc>
      </w:tr>
      <w:tr w:rsidR="000508CD" w:rsidRPr="007852CA" w:rsidTr="00B45693">
        <w:trPr>
          <w:trHeight w:val="449"/>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left"/>
              <w:textAlignment w:val="center"/>
              <w:rPr>
                <w:rFonts w:ascii="宋体" w:cs="宋体"/>
                <w:color w:val="333333"/>
                <w:sz w:val="18"/>
                <w:szCs w:val="18"/>
              </w:rPr>
            </w:pPr>
            <w:r>
              <w:rPr>
                <w:rFonts w:ascii="宋体" w:hAnsi="宋体" w:cs="宋体" w:hint="eastAsia"/>
                <w:color w:val="333333"/>
                <w:kern w:val="0"/>
                <w:sz w:val="18"/>
                <w:szCs w:val="18"/>
              </w:rPr>
              <w:t>上年结（余）转</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451203" w:rsidRDefault="000508CD" w:rsidP="00451203">
            <w:pPr>
              <w:jc w:val="center"/>
              <w:rPr>
                <w:rFonts w:ascii="宋体" w:cs="宋体"/>
                <w:szCs w:val="21"/>
              </w:rPr>
            </w:pPr>
            <w:r w:rsidRPr="00451203">
              <w:rPr>
                <w:szCs w:val="21"/>
              </w:rPr>
              <w:t>7800523.00</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left"/>
              <w:textAlignment w:val="center"/>
              <w:rPr>
                <w:rFonts w:ascii="宋体" w:cs="宋体"/>
                <w:color w:val="333333"/>
                <w:sz w:val="18"/>
                <w:szCs w:val="18"/>
              </w:rPr>
            </w:pPr>
            <w:r>
              <w:rPr>
                <w:rFonts w:ascii="宋体" w:hAnsi="宋体" w:cs="宋体" w:hint="eastAsia"/>
                <w:color w:val="333333"/>
                <w:kern w:val="0"/>
                <w:sz w:val="18"/>
                <w:szCs w:val="18"/>
              </w:rPr>
              <w:t>结转下年</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7550FA" w:rsidRDefault="000508CD" w:rsidP="007550FA">
            <w:pPr>
              <w:jc w:val="center"/>
              <w:rPr>
                <w:rFonts w:ascii="宋体" w:cs="宋体"/>
                <w:color w:val="333333"/>
                <w:szCs w:val="21"/>
              </w:rPr>
            </w:pPr>
            <w:r w:rsidRPr="007550FA">
              <w:rPr>
                <w:rFonts w:ascii="宋体" w:cs="宋体"/>
                <w:color w:val="333333"/>
                <w:szCs w:val="21"/>
              </w:rPr>
              <w:t>0</w:t>
            </w:r>
          </w:p>
        </w:tc>
      </w:tr>
      <w:tr w:rsidR="000508CD" w:rsidRPr="007852CA" w:rsidTr="00B45693">
        <w:trPr>
          <w:trHeight w:val="381"/>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left"/>
              <w:textAlignment w:val="center"/>
              <w:rPr>
                <w:rFonts w:ascii="宋体" w:cs="宋体"/>
                <w:color w:val="333333"/>
                <w:sz w:val="18"/>
                <w:szCs w:val="18"/>
              </w:rPr>
            </w:pPr>
            <w:r>
              <w:rPr>
                <w:rFonts w:ascii="宋体" w:hAnsi="宋体" w:cs="宋体" w:hint="eastAsia"/>
                <w:color w:val="333333"/>
                <w:kern w:val="0"/>
                <w:sz w:val="18"/>
                <w:szCs w:val="18"/>
              </w:rPr>
              <w:t>收入合计</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451203" w:rsidRDefault="000508CD" w:rsidP="00451203">
            <w:pPr>
              <w:jc w:val="center"/>
              <w:rPr>
                <w:rFonts w:ascii="宋体" w:cs="宋体"/>
                <w:bCs/>
                <w:szCs w:val="21"/>
              </w:rPr>
            </w:pPr>
            <w:r w:rsidRPr="00451203">
              <w:rPr>
                <w:bCs/>
                <w:szCs w:val="21"/>
              </w:rPr>
              <w:t>90576712.00</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left"/>
              <w:textAlignment w:val="center"/>
              <w:rPr>
                <w:rFonts w:ascii="宋体" w:cs="宋体"/>
                <w:color w:val="333333"/>
                <w:sz w:val="18"/>
                <w:szCs w:val="18"/>
              </w:rPr>
            </w:pPr>
            <w:r>
              <w:rPr>
                <w:rFonts w:ascii="宋体" w:hAnsi="宋体" w:cs="宋体" w:hint="eastAsia"/>
                <w:color w:val="333333"/>
                <w:kern w:val="0"/>
                <w:sz w:val="18"/>
                <w:szCs w:val="18"/>
              </w:rPr>
              <w:t>支出合计</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7550FA" w:rsidRDefault="000508CD" w:rsidP="007550FA">
            <w:pPr>
              <w:jc w:val="center"/>
              <w:rPr>
                <w:rFonts w:ascii="宋体" w:cs="宋体"/>
                <w:szCs w:val="21"/>
              </w:rPr>
            </w:pPr>
            <w:r w:rsidRPr="007550FA">
              <w:rPr>
                <w:szCs w:val="21"/>
              </w:rPr>
              <w:t>90576712.00</w:t>
            </w:r>
          </w:p>
        </w:tc>
      </w:tr>
    </w:tbl>
    <w:p w:rsidR="000508CD" w:rsidRDefault="000508CD"/>
    <w:p w:rsidR="000508CD" w:rsidRDefault="000508CD">
      <w:pPr>
        <w:rPr>
          <w:rFonts w:ascii="仿宋" w:eastAsia="仿宋" w:hAnsi="仿宋" w:cs="仿宋"/>
          <w:color w:val="000000"/>
          <w:sz w:val="24"/>
        </w:rPr>
      </w:pPr>
    </w:p>
    <w:p w:rsidR="000508CD" w:rsidRDefault="000508CD">
      <w:pPr>
        <w:ind w:firstLineChars="200" w:firstLine="480"/>
        <w:rPr>
          <w:rFonts w:ascii="仿宋" w:eastAsia="仿宋" w:hAnsi="仿宋" w:cs="仿宋"/>
          <w:color w:val="000000"/>
          <w:sz w:val="24"/>
        </w:rPr>
      </w:pPr>
    </w:p>
    <w:p w:rsidR="000508CD" w:rsidRDefault="000508CD">
      <w:pPr>
        <w:ind w:firstLineChars="200" w:firstLine="480"/>
        <w:rPr>
          <w:rFonts w:ascii="仿宋" w:eastAsia="仿宋" w:hAnsi="仿宋" w:cs="仿宋"/>
          <w:color w:val="000000"/>
          <w:sz w:val="24"/>
        </w:rPr>
      </w:pPr>
    </w:p>
    <w:p w:rsidR="000508CD" w:rsidRDefault="000508CD">
      <w:pPr>
        <w:ind w:firstLineChars="200" w:firstLine="480"/>
        <w:rPr>
          <w:rFonts w:ascii="仿宋" w:eastAsia="仿宋" w:hAnsi="仿宋" w:cs="仿宋"/>
          <w:color w:val="000000"/>
          <w:sz w:val="24"/>
        </w:rPr>
      </w:pPr>
    </w:p>
    <w:p w:rsidR="000508CD" w:rsidRDefault="000508CD">
      <w:pPr>
        <w:ind w:firstLineChars="200" w:firstLine="480"/>
        <w:rPr>
          <w:rFonts w:ascii="仿宋" w:eastAsia="仿宋" w:hAnsi="仿宋" w:cs="仿宋"/>
          <w:color w:val="000000"/>
          <w:sz w:val="24"/>
        </w:rPr>
      </w:pPr>
      <w:r>
        <w:rPr>
          <w:rFonts w:ascii="仿宋" w:eastAsia="仿宋" w:hAnsi="仿宋" w:cs="仿宋" w:hint="eastAsia"/>
          <w:color w:val="000000"/>
          <w:sz w:val="24"/>
        </w:rPr>
        <w:t>二、收入预算总表</w:t>
      </w:r>
    </w:p>
    <w:p w:rsidR="000508CD" w:rsidRDefault="000508CD">
      <w:pPr>
        <w:rPr>
          <w:rFonts w:ascii="仿宋" w:eastAsia="仿宋" w:hAnsi="仿宋" w:cs="仿宋"/>
          <w:color w:val="000000"/>
          <w:sz w:val="24"/>
        </w:rPr>
      </w:pPr>
    </w:p>
    <w:tbl>
      <w:tblPr>
        <w:tblW w:w="9720" w:type="dxa"/>
        <w:tblInd w:w="-708" w:type="dxa"/>
        <w:tblLayout w:type="fixed"/>
        <w:tblCellMar>
          <w:left w:w="0" w:type="dxa"/>
          <w:right w:w="0" w:type="dxa"/>
        </w:tblCellMar>
        <w:tblLook w:val="00A0"/>
      </w:tblPr>
      <w:tblGrid>
        <w:gridCol w:w="778"/>
        <w:gridCol w:w="1202"/>
        <w:gridCol w:w="1260"/>
        <w:gridCol w:w="974"/>
        <w:gridCol w:w="1186"/>
        <w:gridCol w:w="854"/>
        <w:gridCol w:w="1126"/>
        <w:gridCol w:w="1146"/>
        <w:gridCol w:w="1194"/>
      </w:tblGrid>
      <w:tr w:rsidR="000508CD" w:rsidRPr="007852CA" w:rsidTr="00AE62ED">
        <w:trPr>
          <w:trHeight w:val="1218"/>
        </w:trPr>
        <w:tc>
          <w:tcPr>
            <w:tcW w:w="9720" w:type="dxa"/>
            <w:gridSpan w:val="9"/>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华文中宋" w:eastAsia="华文中宋" w:hAnsi="华文中宋" w:cs="华文中宋"/>
                <w:color w:val="000000"/>
                <w:sz w:val="32"/>
                <w:szCs w:val="32"/>
              </w:rPr>
            </w:pPr>
            <w:r>
              <w:rPr>
                <w:rFonts w:ascii="宋体" w:hAnsi="宋体" w:cs="宋体" w:hint="eastAsia"/>
                <w:b/>
                <w:color w:val="000000"/>
                <w:kern w:val="0"/>
                <w:sz w:val="28"/>
                <w:szCs w:val="28"/>
              </w:rPr>
              <w:t>收入预算总表</w:t>
            </w:r>
          </w:p>
        </w:tc>
      </w:tr>
      <w:tr w:rsidR="000508CD" w:rsidRPr="007852CA" w:rsidTr="00AE62ED">
        <w:trPr>
          <w:trHeight w:val="325"/>
        </w:trPr>
        <w:tc>
          <w:tcPr>
            <w:tcW w:w="9720" w:type="dxa"/>
            <w:gridSpan w:val="9"/>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right"/>
              <w:textAlignment w:val="center"/>
              <w:rPr>
                <w:rFonts w:ascii="宋体" w:cs="宋体"/>
                <w:color w:val="000000"/>
                <w:sz w:val="18"/>
                <w:szCs w:val="18"/>
              </w:rPr>
            </w:pPr>
            <w:r>
              <w:rPr>
                <w:rFonts w:ascii="宋体" w:hAnsi="宋体" w:cs="宋体" w:hint="eastAsia"/>
                <w:color w:val="000000"/>
                <w:kern w:val="0"/>
                <w:sz w:val="18"/>
                <w:szCs w:val="18"/>
              </w:rPr>
              <w:t>公开</w:t>
            </w:r>
            <w:r>
              <w:rPr>
                <w:rFonts w:ascii="宋体" w:hAnsi="宋体" w:cs="宋体"/>
                <w:color w:val="000000"/>
                <w:kern w:val="0"/>
                <w:sz w:val="18"/>
                <w:szCs w:val="18"/>
              </w:rPr>
              <w:t>02</w:t>
            </w:r>
            <w:r>
              <w:rPr>
                <w:rFonts w:ascii="宋体" w:hAnsi="宋体" w:cs="宋体" w:hint="eastAsia"/>
                <w:color w:val="000000"/>
                <w:kern w:val="0"/>
                <w:sz w:val="18"/>
                <w:szCs w:val="18"/>
              </w:rPr>
              <w:t>表</w:t>
            </w:r>
            <w:r>
              <w:rPr>
                <w:rFonts w:ascii="宋体" w:cs="宋体"/>
                <w:color w:val="000000"/>
                <w:kern w:val="0"/>
                <w:sz w:val="18"/>
                <w:szCs w:val="18"/>
              </w:rPr>
              <w:br/>
            </w:r>
            <w:r>
              <w:rPr>
                <w:rFonts w:ascii="宋体" w:hAnsi="宋体" w:cs="宋体" w:hint="eastAsia"/>
                <w:color w:val="000000"/>
                <w:kern w:val="0"/>
                <w:sz w:val="18"/>
                <w:szCs w:val="18"/>
              </w:rPr>
              <w:t>单位：元</w:t>
            </w:r>
          </w:p>
        </w:tc>
      </w:tr>
      <w:tr w:rsidR="000508CD" w:rsidRPr="007852CA" w:rsidTr="00AE62ED">
        <w:trPr>
          <w:trHeight w:val="325"/>
        </w:trPr>
        <w:tc>
          <w:tcPr>
            <w:tcW w:w="9720" w:type="dxa"/>
            <w:gridSpan w:val="9"/>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jc w:val="right"/>
              <w:rPr>
                <w:rFonts w:ascii="宋体" w:cs="宋体"/>
                <w:color w:val="000000"/>
                <w:sz w:val="18"/>
                <w:szCs w:val="18"/>
              </w:rPr>
            </w:pPr>
          </w:p>
        </w:tc>
      </w:tr>
      <w:tr w:rsidR="000508CD" w:rsidRPr="007852CA" w:rsidTr="00AE62ED">
        <w:trPr>
          <w:trHeight w:val="459"/>
        </w:trPr>
        <w:tc>
          <w:tcPr>
            <w:tcW w:w="778" w:type="dxa"/>
            <w:vMerge w:val="restart"/>
            <w:tcBorders>
              <w:top w:val="nil"/>
              <w:left w:val="single" w:sz="8" w:space="0" w:color="000000"/>
              <w:bottom w:val="single" w:sz="4" w:space="0" w:color="000000"/>
              <w:right w:val="nil"/>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sz w:val="18"/>
                <w:szCs w:val="18"/>
              </w:rPr>
            </w:pPr>
            <w:r>
              <w:rPr>
                <w:rFonts w:ascii="宋体" w:hAnsi="宋体" w:cs="宋体" w:hint="eastAsia"/>
                <w:color w:val="000000"/>
                <w:kern w:val="0"/>
                <w:sz w:val="18"/>
                <w:szCs w:val="18"/>
              </w:rPr>
              <w:t>序号</w:t>
            </w:r>
          </w:p>
        </w:tc>
        <w:tc>
          <w:tcPr>
            <w:tcW w:w="1202" w:type="dxa"/>
            <w:vMerge w:val="restart"/>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sz w:val="18"/>
                <w:szCs w:val="18"/>
              </w:rPr>
            </w:pPr>
            <w:r>
              <w:rPr>
                <w:rFonts w:ascii="宋体" w:hAnsi="宋体" w:cs="宋体" w:hint="eastAsia"/>
                <w:color w:val="000000"/>
                <w:kern w:val="0"/>
                <w:sz w:val="18"/>
                <w:szCs w:val="18"/>
              </w:rPr>
              <w:t>本年收入合计</w:t>
            </w:r>
          </w:p>
        </w:tc>
        <w:tc>
          <w:tcPr>
            <w:tcW w:w="1260" w:type="dxa"/>
            <w:vMerge w:val="restart"/>
            <w:tcBorders>
              <w:top w:val="nil"/>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sz w:val="18"/>
                <w:szCs w:val="18"/>
              </w:rPr>
            </w:pPr>
            <w:r>
              <w:rPr>
                <w:rFonts w:ascii="宋体" w:hAnsi="宋体" w:cs="宋体" w:hint="eastAsia"/>
                <w:color w:val="000000"/>
                <w:kern w:val="0"/>
                <w:sz w:val="18"/>
                <w:szCs w:val="18"/>
              </w:rPr>
              <w:t>一般公共预算财政拨款收入</w:t>
            </w:r>
          </w:p>
        </w:tc>
        <w:tc>
          <w:tcPr>
            <w:tcW w:w="974" w:type="dxa"/>
            <w:vMerge w:val="restart"/>
            <w:tcBorders>
              <w:top w:val="nil"/>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sz w:val="18"/>
                <w:szCs w:val="18"/>
              </w:rPr>
            </w:pPr>
            <w:r>
              <w:rPr>
                <w:rFonts w:ascii="宋体" w:hAnsi="宋体" w:cs="宋体" w:hint="eastAsia"/>
                <w:color w:val="000000"/>
                <w:kern w:val="0"/>
                <w:sz w:val="18"/>
                <w:szCs w:val="18"/>
              </w:rPr>
              <w:t>政府性基金预算财政拨款收入</w:t>
            </w:r>
          </w:p>
        </w:tc>
        <w:tc>
          <w:tcPr>
            <w:tcW w:w="1186" w:type="dxa"/>
            <w:vMerge w:val="restart"/>
            <w:tcBorders>
              <w:top w:val="nil"/>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sz w:val="18"/>
                <w:szCs w:val="18"/>
              </w:rPr>
            </w:pPr>
            <w:r>
              <w:rPr>
                <w:rFonts w:ascii="宋体" w:hAnsi="宋体" w:cs="宋体" w:hint="eastAsia"/>
                <w:color w:val="000000"/>
                <w:kern w:val="0"/>
                <w:sz w:val="18"/>
                <w:szCs w:val="18"/>
              </w:rPr>
              <w:t>政府非税收入</w:t>
            </w:r>
          </w:p>
        </w:tc>
        <w:tc>
          <w:tcPr>
            <w:tcW w:w="854" w:type="dxa"/>
            <w:vMerge w:val="restart"/>
            <w:tcBorders>
              <w:top w:val="nil"/>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sz w:val="18"/>
                <w:szCs w:val="18"/>
              </w:rPr>
            </w:pPr>
            <w:r>
              <w:rPr>
                <w:rFonts w:ascii="宋体" w:hAnsi="宋体" w:cs="宋体" w:hint="eastAsia"/>
                <w:color w:val="000000"/>
                <w:kern w:val="0"/>
                <w:sz w:val="18"/>
                <w:szCs w:val="18"/>
              </w:rPr>
              <w:t>事业单位经营收入</w:t>
            </w:r>
          </w:p>
        </w:tc>
        <w:tc>
          <w:tcPr>
            <w:tcW w:w="1126" w:type="dxa"/>
            <w:vMerge w:val="restart"/>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sz w:val="18"/>
                <w:szCs w:val="18"/>
              </w:rPr>
            </w:pPr>
            <w:r>
              <w:rPr>
                <w:rFonts w:ascii="宋体" w:hAnsi="宋体" w:cs="宋体" w:hint="eastAsia"/>
                <w:color w:val="000000"/>
                <w:kern w:val="0"/>
                <w:sz w:val="18"/>
                <w:szCs w:val="18"/>
              </w:rPr>
              <w:t>上级补助收入</w:t>
            </w:r>
          </w:p>
        </w:tc>
        <w:tc>
          <w:tcPr>
            <w:tcW w:w="1146" w:type="dxa"/>
            <w:vMerge w:val="restart"/>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sz w:val="18"/>
                <w:szCs w:val="18"/>
              </w:rPr>
            </w:pPr>
            <w:r>
              <w:rPr>
                <w:rFonts w:ascii="宋体" w:hAnsi="宋体" w:cs="宋体" w:hint="eastAsia"/>
                <w:color w:val="000000"/>
                <w:kern w:val="0"/>
                <w:sz w:val="18"/>
                <w:szCs w:val="18"/>
              </w:rPr>
              <w:t>附属单位上缴收入</w:t>
            </w:r>
          </w:p>
        </w:tc>
        <w:tc>
          <w:tcPr>
            <w:tcW w:w="1194" w:type="dxa"/>
            <w:vMerge w:val="restart"/>
            <w:tcBorders>
              <w:top w:val="nil"/>
              <w:left w:val="single" w:sz="4" w:space="0" w:color="000000"/>
              <w:bottom w:val="single" w:sz="4" w:space="0" w:color="000000"/>
              <w:right w:val="single" w:sz="8" w:space="0" w:color="000000"/>
            </w:tcBorders>
            <w:shd w:val="clear" w:color="auto" w:fill="FFFFFF"/>
            <w:tcMar>
              <w:top w:w="12" w:type="dxa"/>
              <w:left w:w="12" w:type="dxa"/>
              <w:right w:w="12" w:type="dxa"/>
            </w:tcMar>
            <w:vAlign w:val="center"/>
          </w:tcPr>
          <w:p w:rsidR="000508CD" w:rsidRDefault="000508CD" w:rsidP="00E17AE5">
            <w:pPr>
              <w:widowControl/>
              <w:jc w:val="center"/>
              <w:textAlignment w:val="center"/>
              <w:rPr>
                <w:rFonts w:ascii="仿宋" w:eastAsia="仿宋" w:hAnsi="仿宋" w:cs="仿宋"/>
                <w:color w:val="000000"/>
                <w:sz w:val="24"/>
              </w:rPr>
            </w:pPr>
            <w:r w:rsidRPr="00E17AE5">
              <w:rPr>
                <w:rFonts w:ascii="宋体" w:hAnsi="宋体" w:cs="宋体" w:hint="eastAsia"/>
                <w:color w:val="000000"/>
                <w:kern w:val="0"/>
                <w:sz w:val="18"/>
                <w:szCs w:val="18"/>
              </w:rPr>
              <w:t>上年结（余）转</w:t>
            </w:r>
          </w:p>
          <w:p w:rsidR="000508CD" w:rsidRDefault="000508CD">
            <w:pPr>
              <w:widowControl/>
              <w:jc w:val="center"/>
              <w:textAlignment w:val="center"/>
              <w:rPr>
                <w:rFonts w:ascii="宋体" w:cs="宋体"/>
                <w:color w:val="000000"/>
                <w:sz w:val="18"/>
                <w:szCs w:val="18"/>
              </w:rPr>
            </w:pPr>
          </w:p>
        </w:tc>
      </w:tr>
      <w:tr w:rsidR="000508CD" w:rsidRPr="007852CA" w:rsidTr="00AE62ED">
        <w:trPr>
          <w:trHeight w:val="459"/>
        </w:trPr>
        <w:tc>
          <w:tcPr>
            <w:tcW w:w="778" w:type="dxa"/>
            <w:vMerge/>
            <w:tcBorders>
              <w:top w:val="nil"/>
              <w:left w:val="single" w:sz="8" w:space="0" w:color="000000"/>
              <w:bottom w:val="single" w:sz="4" w:space="0" w:color="000000"/>
              <w:right w:val="nil"/>
            </w:tcBorders>
            <w:shd w:val="clear" w:color="auto" w:fill="FFFFFF"/>
            <w:tcMar>
              <w:top w:w="12" w:type="dxa"/>
              <w:left w:w="12" w:type="dxa"/>
              <w:right w:w="12" w:type="dxa"/>
            </w:tcMar>
            <w:vAlign w:val="center"/>
          </w:tcPr>
          <w:p w:rsidR="000508CD" w:rsidRDefault="000508CD">
            <w:pPr>
              <w:jc w:val="center"/>
              <w:rPr>
                <w:rFonts w:ascii="宋体" w:cs="宋体"/>
                <w:color w:val="000000"/>
                <w:sz w:val="18"/>
                <w:szCs w:val="18"/>
              </w:rPr>
            </w:pPr>
          </w:p>
        </w:tc>
        <w:tc>
          <w:tcPr>
            <w:tcW w:w="1202" w:type="dxa"/>
            <w:vMerge/>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jc w:val="center"/>
              <w:rPr>
                <w:rFonts w:ascii="宋体" w:cs="宋体"/>
                <w:color w:val="000000"/>
                <w:sz w:val="18"/>
                <w:szCs w:val="18"/>
              </w:rPr>
            </w:pPr>
          </w:p>
        </w:tc>
        <w:tc>
          <w:tcPr>
            <w:tcW w:w="1260" w:type="dxa"/>
            <w:vMerge/>
            <w:tcBorders>
              <w:top w:val="nil"/>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jc w:val="center"/>
              <w:rPr>
                <w:rFonts w:ascii="宋体" w:cs="宋体"/>
                <w:color w:val="000000"/>
                <w:sz w:val="18"/>
                <w:szCs w:val="18"/>
              </w:rPr>
            </w:pPr>
          </w:p>
        </w:tc>
        <w:tc>
          <w:tcPr>
            <w:tcW w:w="974" w:type="dxa"/>
            <w:vMerge/>
            <w:tcBorders>
              <w:top w:val="nil"/>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jc w:val="center"/>
              <w:rPr>
                <w:rFonts w:ascii="宋体" w:cs="宋体"/>
                <w:color w:val="000000"/>
                <w:sz w:val="18"/>
                <w:szCs w:val="18"/>
              </w:rPr>
            </w:pPr>
          </w:p>
        </w:tc>
        <w:tc>
          <w:tcPr>
            <w:tcW w:w="1186" w:type="dxa"/>
            <w:vMerge/>
            <w:tcBorders>
              <w:top w:val="nil"/>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jc w:val="center"/>
              <w:rPr>
                <w:rFonts w:ascii="宋体" w:cs="宋体"/>
                <w:color w:val="000000"/>
                <w:sz w:val="18"/>
                <w:szCs w:val="18"/>
              </w:rPr>
            </w:pPr>
          </w:p>
        </w:tc>
        <w:tc>
          <w:tcPr>
            <w:tcW w:w="854" w:type="dxa"/>
            <w:vMerge/>
            <w:tcBorders>
              <w:top w:val="nil"/>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jc w:val="center"/>
              <w:rPr>
                <w:rFonts w:ascii="宋体" w:cs="宋体"/>
                <w:color w:val="000000"/>
                <w:sz w:val="18"/>
                <w:szCs w:val="18"/>
              </w:rPr>
            </w:pPr>
          </w:p>
        </w:tc>
        <w:tc>
          <w:tcPr>
            <w:tcW w:w="1126" w:type="dxa"/>
            <w:vMerge/>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jc w:val="center"/>
              <w:rPr>
                <w:rFonts w:ascii="宋体" w:cs="宋体"/>
                <w:color w:val="000000"/>
                <w:sz w:val="18"/>
                <w:szCs w:val="18"/>
              </w:rPr>
            </w:pPr>
          </w:p>
        </w:tc>
        <w:tc>
          <w:tcPr>
            <w:tcW w:w="1146" w:type="dxa"/>
            <w:vMerge/>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jc w:val="center"/>
              <w:rPr>
                <w:rFonts w:ascii="宋体" w:cs="宋体"/>
                <w:color w:val="000000"/>
                <w:sz w:val="18"/>
                <w:szCs w:val="18"/>
              </w:rPr>
            </w:pPr>
          </w:p>
        </w:tc>
        <w:tc>
          <w:tcPr>
            <w:tcW w:w="1194" w:type="dxa"/>
            <w:vMerge/>
            <w:tcBorders>
              <w:top w:val="nil"/>
              <w:left w:val="single" w:sz="4" w:space="0" w:color="000000"/>
              <w:bottom w:val="single" w:sz="4" w:space="0" w:color="000000"/>
              <w:right w:val="single" w:sz="8" w:space="0" w:color="000000"/>
            </w:tcBorders>
            <w:shd w:val="clear" w:color="auto" w:fill="FFFFFF"/>
            <w:tcMar>
              <w:top w:w="12" w:type="dxa"/>
              <w:left w:w="12" w:type="dxa"/>
              <w:right w:w="12" w:type="dxa"/>
            </w:tcMar>
            <w:vAlign w:val="center"/>
          </w:tcPr>
          <w:p w:rsidR="000508CD" w:rsidRDefault="000508CD">
            <w:pPr>
              <w:jc w:val="center"/>
              <w:rPr>
                <w:rFonts w:ascii="宋体" w:cs="宋体"/>
                <w:color w:val="000000"/>
                <w:sz w:val="18"/>
                <w:szCs w:val="18"/>
              </w:rPr>
            </w:pPr>
          </w:p>
        </w:tc>
      </w:tr>
      <w:tr w:rsidR="000508CD" w:rsidRPr="007852CA" w:rsidTr="00AE62ED">
        <w:trPr>
          <w:trHeight w:val="672"/>
        </w:trPr>
        <w:tc>
          <w:tcPr>
            <w:tcW w:w="778" w:type="dxa"/>
            <w:vMerge/>
            <w:tcBorders>
              <w:top w:val="nil"/>
              <w:left w:val="single" w:sz="8" w:space="0" w:color="000000"/>
              <w:bottom w:val="single" w:sz="4" w:space="0" w:color="000000"/>
              <w:right w:val="nil"/>
            </w:tcBorders>
            <w:shd w:val="clear" w:color="auto" w:fill="FFFFFF"/>
            <w:tcMar>
              <w:top w:w="12" w:type="dxa"/>
              <w:left w:w="12" w:type="dxa"/>
              <w:right w:w="12" w:type="dxa"/>
            </w:tcMar>
            <w:vAlign w:val="center"/>
          </w:tcPr>
          <w:p w:rsidR="000508CD" w:rsidRDefault="000508CD">
            <w:pPr>
              <w:jc w:val="center"/>
              <w:rPr>
                <w:rFonts w:ascii="宋体" w:cs="宋体"/>
                <w:color w:val="000000"/>
                <w:sz w:val="18"/>
                <w:szCs w:val="18"/>
              </w:rPr>
            </w:pPr>
          </w:p>
        </w:tc>
        <w:tc>
          <w:tcPr>
            <w:tcW w:w="1202" w:type="dxa"/>
            <w:vMerge/>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jc w:val="center"/>
              <w:rPr>
                <w:rFonts w:ascii="宋体" w:cs="宋体"/>
                <w:color w:val="000000"/>
                <w:sz w:val="18"/>
                <w:szCs w:val="18"/>
              </w:rPr>
            </w:pPr>
          </w:p>
        </w:tc>
        <w:tc>
          <w:tcPr>
            <w:tcW w:w="1260" w:type="dxa"/>
            <w:vMerge/>
            <w:tcBorders>
              <w:top w:val="nil"/>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jc w:val="center"/>
              <w:rPr>
                <w:rFonts w:ascii="宋体" w:cs="宋体"/>
                <w:color w:val="000000"/>
                <w:sz w:val="18"/>
                <w:szCs w:val="18"/>
              </w:rPr>
            </w:pPr>
          </w:p>
        </w:tc>
        <w:tc>
          <w:tcPr>
            <w:tcW w:w="974" w:type="dxa"/>
            <w:vMerge/>
            <w:tcBorders>
              <w:top w:val="nil"/>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jc w:val="center"/>
              <w:rPr>
                <w:rFonts w:ascii="宋体" w:cs="宋体"/>
                <w:color w:val="000000"/>
                <w:sz w:val="18"/>
                <w:szCs w:val="18"/>
              </w:rPr>
            </w:pPr>
          </w:p>
        </w:tc>
        <w:tc>
          <w:tcPr>
            <w:tcW w:w="1186" w:type="dxa"/>
            <w:vMerge/>
            <w:tcBorders>
              <w:top w:val="nil"/>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jc w:val="center"/>
              <w:rPr>
                <w:rFonts w:ascii="宋体" w:cs="宋体"/>
                <w:color w:val="000000"/>
                <w:sz w:val="18"/>
                <w:szCs w:val="18"/>
              </w:rPr>
            </w:pPr>
          </w:p>
        </w:tc>
        <w:tc>
          <w:tcPr>
            <w:tcW w:w="854" w:type="dxa"/>
            <w:vMerge/>
            <w:tcBorders>
              <w:top w:val="nil"/>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jc w:val="center"/>
              <w:rPr>
                <w:rFonts w:ascii="宋体" w:cs="宋体"/>
                <w:color w:val="000000"/>
                <w:sz w:val="18"/>
                <w:szCs w:val="18"/>
              </w:rPr>
            </w:pPr>
          </w:p>
        </w:tc>
        <w:tc>
          <w:tcPr>
            <w:tcW w:w="1126" w:type="dxa"/>
            <w:vMerge/>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jc w:val="center"/>
              <w:rPr>
                <w:rFonts w:ascii="宋体" w:cs="宋体"/>
                <w:color w:val="000000"/>
                <w:sz w:val="18"/>
                <w:szCs w:val="18"/>
              </w:rPr>
            </w:pPr>
          </w:p>
        </w:tc>
        <w:tc>
          <w:tcPr>
            <w:tcW w:w="1146" w:type="dxa"/>
            <w:vMerge/>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jc w:val="center"/>
              <w:rPr>
                <w:rFonts w:ascii="宋体" w:cs="宋体"/>
                <w:color w:val="000000"/>
                <w:sz w:val="18"/>
                <w:szCs w:val="18"/>
              </w:rPr>
            </w:pPr>
          </w:p>
        </w:tc>
        <w:tc>
          <w:tcPr>
            <w:tcW w:w="1194" w:type="dxa"/>
            <w:vMerge/>
            <w:tcBorders>
              <w:top w:val="nil"/>
              <w:left w:val="single" w:sz="4" w:space="0" w:color="000000"/>
              <w:bottom w:val="single" w:sz="4" w:space="0" w:color="000000"/>
              <w:right w:val="single" w:sz="8" w:space="0" w:color="000000"/>
            </w:tcBorders>
            <w:shd w:val="clear" w:color="auto" w:fill="FFFFFF"/>
            <w:tcMar>
              <w:top w:w="12" w:type="dxa"/>
              <w:left w:w="12" w:type="dxa"/>
              <w:right w:w="12" w:type="dxa"/>
            </w:tcMar>
            <w:vAlign w:val="center"/>
          </w:tcPr>
          <w:p w:rsidR="000508CD" w:rsidRDefault="000508CD">
            <w:pPr>
              <w:jc w:val="center"/>
              <w:rPr>
                <w:rFonts w:ascii="宋体" w:cs="宋体"/>
                <w:color w:val="000000"/>
                <w:sz w:val="18"/>
                <w:szCs w:val="18"/>
              </w:rPr>
            </w:pPr>
          </w:p>
        </w:tc>
      </w:tr>
      <w:tr w:rsidR="000508CD" w:rsidRPr="007852CA" w:rsidTr="00AE62ED">
        <w:trPr>
          <w:trHeight w:val="576"/>
        </w:trPr>
        <w:tc>
          <w:tcPr>
            <w:tcW w:w="778" w:type="dxa"/>
            <w:tcBorders>
              <w:top w:val="single" w:sz="4" w:space="0" w:color="000000"/>
              <w:left w:val="single" w:sz="8" w:space="0" w:color="000000"/>
              <w:bottom w:val="single" w:sz="4" w:space="0" w:color="000000"/>
              <w:right w:val="nil"/>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sz w:val="18"/>
                <w:szCs w:val="18"/>
              </w:rPr>
            </w:pPr>
            <w:r>
              <w:rPr>
                <w:rFonts w:ascii="宋体" w:hAnsi="宋体" w:cs="宋体" w:hint="eastAsia"/>
                <w:color w:val="000000"/>
                <w:kern w:val="0"/>
                <w:sz w:val="18"/>
                <w:szCs w:val="18"/>
              </w:rPr>
              <w:t>栏次</w:t>
            </w:r>
          </w:p>
        </w:tc>
        <w:tc>
          <w:tcPr>
            <w:tcW w:w="1202"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sz w:val="18"/>
                <w:szCs w:val="18"/>
              </w:rPr>
            </w:pPr>
            <w:r>
              <w:rPr>
                <w:rFonts w:ascii="宋体" w:hAnsi="宋体" w:cs="宋体"/>
                <w:color w:val="000000"/>
                <w:kern w:val="0"/>
                <w:sz w:val="18"/>
                <w:szCs w:val="18"/>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sz w:val="18"/>
                <w:szCs w:val="18"/>
              </w:rPr>
            </w:pPr>
            <w:r>
              <w:rPr>
                <w:rFonts w:ascii="宋体" w:hAnsi="宋体" w:cs="宋体"/>
                <w:color w:val="000000"/>
                <w:kern w:val="0"/>
                <w:sz w:val="18"/>
                <w:szCs w:val="18"/>
              </w:rPr>
              <w:t>2</w:t>
            </w:r>
          </w:p>
        </w:tc>
        <w:tc>
          <w:tcPr>
            <w:tcW w:w="974"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sz w:val="18"/>
                <w:szCs w:val="18"/>
              </w:rPr>
            </w:pPr>
            <w:r>
              <w:rPr>
                <w:rFonts w:ascii="宋体" w:hAnsi="宋体" w:cs="宋体"/>
                <w:color w:val="000000"/>
                <w:kern w:val="0"/>
                <w:sz w:val="18"/>
                <w:szCs w:val="18"/>
              </w:rPr>
              <w:t>3</w:t>
            </w:r>
          </w:p>
        </w:tc>
        <w:tc>
          <w:tcPr>
            <w:tcW w:w="1186"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sz w:val="18"/>
                <w:szCs w:val="18"/>
              </w:rPr>
            </w:pPr>
            <w:r>
              <w:rPr>
                <w:rFonts w:ascii="宋体" w:hAnsi="宋体" w:cs="宋体"/>
                <w:color w:val="000000"/>
                <w:kern w:val="0"/>
                <w:sz w:val="18"/>
                <w:szCs w:val="18"/>
              </w:rPr>
              <w:t>4</w:t>
            </w:r>
          </w:p>
        </w:tc>
        <w:tc>
          <w:tcPr>
            <w:tcW w:w="854"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sz w:val="18"/>
                <w:szCs w:val="18"/>
              </w:rPr>
            </w:pPr>
            <w:r>
              <w:rPr>
                <w:rFonts w:ascii="宋体" w:hAnsi="宋体" w:cs="宋体"/>
                <w:color w:val="000000"/>
                <w:kern w:val="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sz w:val="18"/>
                <w:szCs w:val="18"/>
              </w:rPr>
            </w:pPr>
            <w:r>
              <w:rPr>
                <w:rFonts w:ascii="宋体" w:hAnsi="宋体" w:cs="宋体"/>
                <w:color w:val="000000"/>
                <w:kern w:val="0"/>
                <w:sz w:val="18"/>
                <w:szCs w:val="18"/>
              </w:rPr>
              <w:t>6</w:t>
            </w:r>
          </w:p>
        </w:tc>
        <w:tc>
          <w:tcPr>
            <w:tcW w:w="1146"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sz w:val="18"/>
                <w:szCs w:val="18"/>
              </w:rPr>
            </w:pPr>
            <w:r>
              <w:rPr>
                <w:rFonts w:ascii="宋体" w:hAnsi="宋体" w:cs="宋体"/>
                <w:color w:val="000000"/>
                <w:kern w:val="0"/>
                <w:sz w:val="18"/>
                <w:szCs w:val="18"/>
              </w:rPr>
              <w:t>7</w:t>
            </w:r>
          </w:p>
        </w:tc>
        <w:tc>
          <w:tcPr>
            <w:tcW w:w="1194" w:type="dxa"/>
            <w:tcBorders>
              <w:top w:val="single" w:sz="4" w:space="0" w:color="000000"/>
              <w:left w:val="single" w:sz="4" w:space="0" w:color="000000"/>
              <w:bottom w:val="single" w:sz="4" w:space="0" w:color="000000"/>
              <w:right w:val="single" w:sz="8"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sz w:val="18"/>
                <w:szCs w:val="18"/>
              </w:rPr>
            </w:pPr>
            <w:r>
              <w:rPr>
                <w:rFonts w:ascii="宋体" w:hAnsi="宋体" w:cs="宋体"/>
                <w:color w:val="000000"/>
                <w:kern w:val="0"/>
                <w:sz w:val="18"/>
                <w:szCs w:val="18"/>
              </w:rPr>
              <w:t>8</w:t>
            </w:r>
          </w:p>
        </w:tc>
      </w:tr>
      <w:tr w:rsidR="000508CD" w:rsidRPr="007852CA" w:rsidTr="00AE62ED">
        <w:trPr>
          <w:trHeight w:val="561"/>
        </w:trPr>
        <w:tc>
          <w:tcPr>
            <w:tcW w:w="778" w:type="dxa"/>
            <w:tcBorders>
              <w:top w:val="single" w:sz="4" w:space="0" w:color="000000"/>
              <w:left w:val="single" w:sz="8" w:space="0" w:color="000000"/>
              <w:bottom w:val="single" w:sz="4" w:space="0" w:color="000000"/>
              <w:right w:val="nil"/>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sz w:val="18"/>
                <w:szCs w:val="18"/>
              </w:rPr>
            </w:pPr>
            <w:r>
              <w:rPr>
                <w:rFonts w:ascii="宋体" w:hAnsi="宋体" w:cs="宋体"/>
                <w:color w:val="000000"/>
                <w:kern w:val="0"/>
                <w:sz w:val="18"/>
                <w:szCs w:val="18"/>
              </w:rPr>
              <w:t xml:space="preserve">1 </w:t>
            </w:r>
          </w:p>
        </w:tc>
        <w:tc>
          <w:tcPr>
            <w:tcW w:w="1202" w:type="dxa"/>
            <w:tcBorders>
              <w:top w:val="single" w:sz="4" w:space="0" w:color="000000"/>
              <w:left w:val="single" w:sz="4" w:space="0" w:color="000000"/>
              <w:bottom w:val="single" w:sz="4" w:space="0" w:color="000000"/>
              <w:right w:val="nil"/>
            </w:tcBorders>
            <w:noWrap/>
            <w:tcMar>
              <w:top w:w="12" w:type="dxa"/>
              <w:left w:w="12" w:type="dxa"/>
              <w:right w:w="12" w:type="dxa"/>
            </w:tcMar>
            <w:vAlign w:val="center"/>
          </w:tcPr>
          <w:p w:rsidR="000508CD" w:rsidRPr="00B45693" w:rsidRDefault="000508CD" w:rsidP="00AE62ED">
            <w:pPr>
              <w:jc w:val="center"/>
              <w:rPr>
                <w:rFonts w:ascii="宋体" w:cs="宋体"/>
                <w:bCs/>
                <w:sz w:val="20"/>
                <w:szCs w:val="20"/>
              </w:rPr>
            </w:pPr>
            <w:r w:rsidRPr="00B45693">
              <w:rPr>
                <w:bCs/>
                <w:sz w:val="20"/>
                <w:szCs w:val="20"/>
              </w:rPr>
              <w:t>90576712.00</w:t>
            </w:r>
          </w:p>
        </w:tc>
        <w:tc>
          <w:tcPr>
            <w:tcW w:w="1260" w:type="dxa"/>
            <w:tcBorders>
              <w:top w:val="single" w:sz="4" w:space="0" w:color="000000"/>
              <w:left w:val="single" w:sz="4" w:space="0" w:color="000000"/>
              <w:bottom w:val="single" w:sz="4" w:space="0" w:color="000000"/>
              <w:right w:val="nil"/>
            </w:tcBorders>
            <w:noWrap/>
            <w:tcMar>
              <w:top w:w="12" w:type="dxa"/>
              <w:left w:w="12" w:type="dxa"/>
              <w:right w:w="12" w:type="dxa"/>
            </w:tcMar>
            <w:vAlign w:val="center"/>
          </w:tcPr>
          <w:p w:rsidR="000508CD" w:rsidRPr="00B45693" w:rsidRDefault="000508CD" w:rsidP="00AE62ED">
            <w:pPr>
              <w:jc w:val="center"/>
              <w:rPr>
                <w:rFonts w:ascii="宋体" w:cs="宋体"/>
                <w:bCs/>
                <w:sz w:val="20"/>
                <w:szCs w:val="20"/>
              </w:rPr>
            </w:pPr>
            <w:r w:rsidRPr="00B45693">
              <w:rPr>
                <w:bCs/>
                <w:sz w:val="20"/>
                <w:szCs w:val="20"/>
              </w:rPr>
              <w:t>75356561.00</w:t>
            </w:r>
          </w:p>
        </w:tc>
        <w:tc>
          <w:tcPr>
            <w:tcW w:w="97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B45693" w:rsidRDefault="000508CD" w:rsidP="00AE62ED">
            <w:pPr>
              <w:jc w:val="center"/>
              <w:rPr>
                <w:rFonts w:ascii="宋体" w:cs="宋体"/>
                <w:color w:val="000000"/>
                <w:sz w:val="18"/>
                <w:szCs w:val="18"/>
              </w:rPr>
            </w:pPr>
            <w:r w:rsidRPr="00B45693">
              <w:rPr>
                <w:rFonts w:ascii="宋体" w:cs="宋体"/>
                <w:color w:val="000000"/>
                <w:sz w:val="18"/>
                <w:szCs w:val="18"/>
              </w:rPr>
              <w:t>0</w:t>
            </w:r>
          </w:p>
        </w:tc>
        <w:tc>
          <w:tcPr>
            <w:tcW w:w="118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B45693" w:rsidRDefault="000508CD" w:rsidP="00AE62ED">
            <w:pPr>
              <w:jc w:val="center"/>
              <w:rPr>
                <w:rFonts w:ascii="宋体" w:cs="宋体"/>
                <w:bCs/>
                <w:sz w:val="20"/>
                <w:szCs w:val="20"/>
              </w:rPr>
            </w:pPr>
            <w:r w:rsidRPr="00B45693">
              <w:rPr>
                <w:bCs/>
                <w:sz w:val="20"/>
                <w:szCs w:val="20"/>
              </w:rPr>
              <w:t>5000000.00</w:t>
            </w:r>
          </w:p>
        </w:tc>
        <w:tc>
          <w:tcPr>
            <w:tcW w:w="85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B45693" w:rsidRDefault="000508CD" w:rsidP="00AE62ED">
            <w:pPr>
              <w:jc w:val="center"/>
              <w:rPr>
                <w:rFonts w:ascii="宋体" w:cs="宋体"/>
                <w:color w:val="000000"/>
                <w:sz w:val="18"/>
                <w:szCs w:val="18"/>
              </w:rPr>
            </w:pPr>
            <w:r w:rsidRPr="00B45693">
              <w:rPr>
                <w:rFonts w:ascii="宋体" w:cs="宋体"/>
                <w:color w:val="000000"/>
                <w:sz w:val="18"/>
                <w:szCs w:val="18"/>
              </w:rPr>
              <w:t>0</w:t>
            </w:r>
          </w:p>
        </w:tc>
        <w:tc>
          <w:tcPr>
            <w:tcW w:w="1126" w:type="dxa"/>
            <w:tcBorders>
              <w:top w:val="single" w:sz="4" w:space="0" w:color="000000"/>
              <w:left w:val="single" w:sz="4" w:space="0" w:color="000000"/>
              <w:bottom w:val="single" w:sz="4" w:space="0" w:color="000000"/>
              <w:right w:val="nil"/>
            </w:tcBorders>
            <w:noWrap/>
            <w:tcMar>
              <w:top w:w="12" w:type="dxa"/>
              <w:left w:w="12" w:type="dxa"/>
              <w:right w:w="12" w:type="dxa"/>
            </w:tcMar>
            <w:vAlign w:val="center"/>
          </w:tcPr>
          <w:p w:rsidR="000508CD" w:rsidRPr="00B45693" w:rsidRDefault="000508CD" w:rsidP="00AE62ED">
            <w:pPr>
              <w:jc w:val="center"/>
              <w:rPr>
                <w:rFonts w:ascii="宋体" w:cs="宋体"/>
                <w:bCs/>
                <w:sz w:val="20"/>
                <w:szCs w:val="20"/>
              </w:rPr>
            </w:pPr>
            <w:r w:rsidRPr="00B45693">
              <w:rPr>
                <w:bCs/>
                <w:sz w:val="20"/>
                <w:szCs w:val="20"/>
              </w:rPr>
              <w:t>2419628.00</w:t>
            </w:r>
          </w:p>
        </w:tc>
        <w:tc>
          <w:tcPr>
            <w:tcW w:w="114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B45693" w:rsidRDefault="000508CD" w:rsidP="00AE62ED">
            <w:pPr>
              <w:jc w:val="center"/>
              <w:rPr>
                <w:rFonts w:ascii="宋体" w:cs="宋体"/>
                <w:color w:val="000000"/>
                <w:sz w:val="18"/>
                <w:szCs w:val="18"/>
              </w:rPr>
            </w:pPr>
            <w:r w:rsidRPr="00B45693">
              <w:rPr>
                <w:rFonts w:ascii="宋体" w:cs="宋体"/>
                <w:color w:val="000000"/>
                <w:sz w:val="18"/>
                <w:szCs w:val="18"/>
              </w:rPr>
              <w:t>0</w:t>
            </w:r>
          </w:p>
        </w:tc>
        <w:tc>
          <w:tcPr>
            <w:tcW w:w="1194"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rsidR="000508CD" w:rsidRPr="00B45693" w:rsidRDefault="000508CD" w:rsidP="00AE62ED">
            <w:pPr>
              <w:jc w:val="center"/>
              <w:rPr>
                <w:rFonts w:ascii="宋体" w:cs="宋体"/>
                <w:bCs/>
                <w:sz w:val="20"/>
                <w:szCs w:val="20"/>
              </w:rPr>
            </w:pPr>
            <w:r w:rsidRPr="00B45693">
              <w:rPr>
                <w:bCs/>
                <w:sz w:val="20"/>
                <w:szCs w:val="20"/>
              </w:rPr>
              <w:t>7800523.00</w:t>
            </w:r>
          </w:p>
        </w:tc>
      </w:tr>
      <w:tr w:rsidR="000508CD" w:rsidRPr="007852CA" w:rsidTr="00F923A4">
        <w:trPr>
          <w:trHeight w:val="613"/>
        </w:trPr>
        <w:tc>
          <w:tcPr>
            <w:tcW w:w="778" w:type="dxa"/>
            <w:tcBorders>
              <w:top w:val="single" w:sz="4" w:space="0" w:color="000000"/>
              <w:left w:val="single" w:sz="8" w:space="0" w:color="000000"/>
              <w:bottom w:val="single" w:sz="4" w:space="0" w:color="000000"/>
              <w:right w:val="nil"/>
            </w:tcBorders>
            <w:shd w:val="clear" w:color="auto" w:fill="FFFFFF"/>
            <w:noWrap/>
            <w:tcMar>
              <w:top w:w="12" w:type="dxa"/>
              <w:left w:w="12" w:type="dxa"/>
              <w:right w:w="12" w:type="dxa"/>
            </w:tcMar>
            <w:vAlign w:val="center"/>
          </w:tcPr>
          <w:p w:rsidR="000508CD" w:rsidRDefault="000508CD" w:rsidP="00F923A4">
            <w:pPr>
              <w:jc w:val="center"/>
              <w:rPr>
                <w:rFonts w:ascii="宋体" w:cs="宋体"/>
                <w:color w:val="000000"/>
                <w:sz w:val="18"/>
                <w:szCs w:val="18"/>
              </w:rPr>
            </w:pPr>
          </w:p>
        </w:tc>
        <w:tc>
          <w:tcPr>
            <w:tcW w:w="12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18"/>
                <w:szCs w:val="18"/>
              </w:rPr>
            </w:pPr>
          </w:p>
        </w:tc>
        <w:tc>
          <w:tcPr>
            <w:tcW w:w="97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18"/>
                <w:szCs w:val="18"/>
              </w:rPr>
            </w:pPr>
          </w:p>
        </w:tc>
        <w:tc>
          <w:tcPr>
            <w:tcW w:w="118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18"/>
                <w:szCs w:val="18"/>
              </w:rPr>
            </w:pPr>
          </w:p>
        </w:tc>
        <w:tc>
          <w:tcPr>
            <w:tcW w:w="112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18"/>
                <w:szCs w:val="18"/>
              </w:rPr>
            </w:pPr>
          </w:p>
        </w:tc>
        <w:tc>
          <w:tcPr>
            <w:tcW w:w="114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18"/>
                <w:szCs w:val="18"/>
              </w:rPr>
            </w:pPr>
          </w:p>
        </w:tc>
        <w:tc>
          <w:tcPr>
            <w:tcW w:w="1194"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rsidR="000508CD" w:rsidRDefault="000508CD">
            <w:pPr>
              <w:jc w:val="right"/>
              <w:rPr>
                <w:rFonts w:ascii="宋体" w:cs="宋体"/>
                <w:color w:val="000000"/>
                <w:sz w:val="18"/>
                <w:szCs w:val="18"/>
              </w:rPr>
            </w:pPr>
          </w:p>
        </w:tc>
      </w:tr>
      <w:tr w:rsidR="000508CD" w:rsidRPr="007852CA" w:rsidTr="00F923A4">
        <w:trPr>
          <w:trHeight w:val="628"/>
        </w:trPr>
        <w:tc>
          <w:tcPr>
            <w:tcW w:w="778" w:type="dxa"/>
            <w:tcBorders>
              <w:top w:val="single" w:sz="4" w:space="0" w:color="000000"/>
              <w:left w:val="single" w:sz="8" w:space="0" w:color="000000"/>
              <w:bottom w:val="single" w:sz="4" w:space="0" w:color="000000"/>
              <w:right w:val="nil"/>
            </w:tcBorders>
            <w:shd w:val="clear" w:color="auto" w:fill="FFFFFF"/>
            <w:noWrap/>
            <w:tcMar>
              <w:top w:w="12" w:type="dxa"/>
              <w:left w:w="12" w:type="dxa"/>
              <w:right w:w="12" w:type="dxa"/>
            </w:tcMar>
            <w:vAlign w:val="center"/>
          </w:tcPr>
          <w:p w:rsidR="000508CD" w:rsidRDefault="000508CD" w:rsidP="00F923A4">
            <w:pPr>
              <w:jc w:val="center"/>
              <w:rPr>
                <w:rFonts w:ascii="宋体" w:cs="宋体"/>
                <w:color w:val="000000"/>
                <w:sz w:val="24"/>
              </w:rPr>
            </w:pPr>
          </w:p>
        </w:tc>
        <w:tc>
          <w:tcPr>
            <w:tcW w:w="12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jc w:val="right"/>
              <w:rPr>
                <w:rFonts w:ascii="华文中宋" w:eastAsia="华文中宋" w:hAnsi="华文中宋" w:cs="华文中宋"/>
                <w:color w:val="000000"/>
                <w:sz w:val="24"/>
              </w:rPr>
            </w:pPr>
          </w:p>
        </w:tc>
        <w:tc>
          <w:tcPr>
            <w:tcW w:w="12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c>
          <w:tcPr>
            <w:tcW w:w="97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c>
          <w:tcPr>
            <w:tcW w:w="118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c>
          <w:tcPr>
            <w:tcW w:w="112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c>
          <w:tcPr>
            <w:tcW w:w="114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c>
          <w:tcPr>
            <w:tcW w:w="1194"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r>
      <w:tr w:rsidR="000508CD" w:rsidRPr="007852CA" w:rsidTr="00F923A4">
        <w:trPr>
          <w:trHeight w:val="574"/>
        </w:trPr>
        <w:tc>
          <w:tcPr>
            <w:tcW w:w="778" w:type="dxa"/>
            <w:tcBorders>
              <w:top w:val="single" w:sz="4" w:space="0" w:color="000000"/>
              <w:left w:val="single" w:sz="8" w:space="0" w:color="000000"/>
              <w:bottom w:val="single" w:sz="4" w:space="0" w:color="000000"/>
              <w:right w:val="nil"/>
            </w:tcBorders>
            <w:shd w:val="clear" w:color="auto" w:fill="FFFFFF"/>
            <w:noWrap/>
            <w:tcMar>
              <w:top w:w="12" w:type="dxa"/>
              <w:left w:w="12" w:type="dxa"/>
              <w:right w:w="12" w:type="dxa"/>
            </w:tcMar>
            <w:vAlign w:val="center"/>
          </w:tcPr>
          <w:p w:rsidR="000508CD" w:rsidRDefault="000508CD" w:rsidP="00F923A4">
            <w:pPr>
              <w:jc w:val="center"/>
              <w:rPr>
                <w:rFonts w:ascii="宋体" w:cs="宋体"/>
                <w:color w:val="000000"/>
                <w:sz w:val="24"/>
              </w:rPr>
            </w:pPr>
          </w:p>
        </w:tc>
        <w:tc>
          <w:tcPr>
            <w:tcW w:w="12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c>
          <w:tcPr>
            <w:tcW w:w="12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c>
          <w:tcPr>
            <w:tcW w:w="97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c>
          <w:tcPr>
            <w:tcW w:w="118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c>
          <w:tcPr>
            <w:tcW w:w="112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c>
          <w:tcPr>
            <w:tcW w:w="114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c>
          <w:tcPr>
            <w:tcW w:w="1194"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r>
      <w:tr w:rsidR="000508CD" w:rsidRPr="007852CA" w:rsidTr="00F923A4">
        <w:trPr>
          <w:trHeight w:val="586"/>
        </w:trPr>
        <w:tc>
          <w:tcPr>
            <w:tcW w:w="778" w:type="dxa"/>
            <w:tcBorders>
              <w:top w:val="single" w:sz="4" w:space="0" w:color="000000"/>
              <w:left w:val="single" w:sz="8" w:space="0" w:color="000000"/>
              <w:bottom w:val="single" w:sz="4" w:space="0" w:color="000000"/>
              <w:right w:val="nil"/>
            </w:tcBorders>
            <w:shd w:val="clear" w:color="auto" w:fill="FFFFFF"/>
            <w:noWrap/>
            <w:tcMar>
              <w:top w:w="12" w:type="dxa"/>
              <w:left w:w="12" w:type="dxa"/>
              <w:right w:w="12" w:type="dxa"/>
            </w:tcMar>
            <w:vAlign w:val="center"/>
          </w:tcPr>
          <w:p w:rsidR="000508CD" w:rsidRDefault="000508CD" w:rsidP="00F923A4">
            <w:pPr>
              <w:jc w:val="center"/>
              <w:rPr>
                <w:rFonts w:ascii="宋体" w:cs="宋体"/>
                <w:color w:val="000000"/>
                <w:sz w:val="24"/>
              </w:rPr>
            </w:pPr>
          </w:p>
        </w:tc>
        <w:tc>
          <w:tcPr>
            <w:tcW w:w="12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c>
          <w:tcPr>
            <w:tcW w:w="12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c>
          <w:tcPr>
            <w:tcW w:w="97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c>
          <w:tcPr>
            <w:tcW w:w="118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c>
          <w:tcPr>
            <w:tcW w:w="112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c>
          <w:tcPr>
            <w:tcW w:w="114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c>
          <w:tcPr>
            <w:tcW w:w="1194"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r>
      <w:tr w:rsidR="000508CD" w:rsidRPr="007852CA" w:rsidTr="00F923A4">
        <w:trPr>
          <w:trHeight w:val="561"/>
        </w:trPr>
        <w:tc>
          <w:tcPr>
            <w:tcW w:w="778" w:type="dxa"/>
            <w:tcBorders>
              <w:top w:val="single" w:sz="4" w:space="0" w:color="000000"/>
              <w:left w:val="single" w:sz="8" w:space="0" w:color="000000"/>
              <w:bottom w:val="single" w:sz="4" w:space="0" w:color="000000"/>
              <w:right w:val="nil"/>
            </w:tcBorders>
            <w:shd w:val="clear" w:color="auto" w:fill="FFFFFF"/>
            <w:noWrap/>
            <w:tcMar>
              <w:top w:w="12" w:type="dxa"/>
              <w:left w:w="12" w:type="dxa"/>
              <w:right w:w="12" w:type="dxa"/>
            </w:tcMar>
            <w:vAlign w:val="center"/>
          </w:tcPr>
          <w:p w:rsidR="000508CD" w:rsidRDefault="000508CD" w:rsidP="00F923A4">
            <w:pPr>
              <w:jc w:val="center"/>
              <w:rPr>
                <w:rFonts w:ascii="宋体" w:cs="宋体"/>
                <w:color w:val="000000"/>
                <w:sz w:val="24"/>
              </w:rPr>
            </w:pPr>
          </w:p>
        </w:tc>
        <w:tc>
          <w:tcPr>
            <w:tcW w:w="12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c>
          <w:tcPr>
            <w:tcW w:w="12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c>
          <w:tcPr>
            <w:tcW w:w="97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c>
          <w:tcPr>
            <w:tcW w:w="118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c>
          <w:tcPr>
            <w:tcW w:w="112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c>
          <w:tcPr>
            <w:tcW w:w="114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c>
          <w:tcPr>
            <w:tcW w:w="1194"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r>
      <w:tr w:rsidR="000508CD" w:rsidRPr="007852CA" w:rsidTr="00F923A4">
        <w:trPr>
          <w:trHeight w:val="627"/>
        </w:trPr>
        <w:tc>
          <w:tcPr>
            <w:tcW w:w="778" w:type="dxa"/>
            <w:tcBorders>
              <w:top w:val="single" w:sz="4" w:space="0" w:color="000000"/>
              <w:left w:val="single" w:sz="8" w:space="0" w:color="000000"/>
              <w:bottom w:val="single" w:sz="8" w:space="0" w:color="000000"/>
              <w:right w:val="nil"/>
            </w:tcBorders>
            <w:shd w:val="clear" w:color="auto" w:fill="FFFFFF"/>
            <w:noWrap/>
            <w:tcMar>
              <w:top w:w="12" w:type="dxa"/>
              <w:left w:w="12" w:type="dxa"/>
              <w:right w:w="12" w:type="dxa"/>
            </w:tcMar>
            <w:vAlign w:val="center"/>
          </w:tcPr>
          <w:p w:rsidR="000508CD" w:rsidRDefault="000508CD" w:rsidP="00F923A4">
            <w:pPr>
              <w:jc w:val="center"/>
              <w:rPr>
                <w:rFonts w:ascii="宋体" w:cs="宋体"/>
                <w:color w:val="000000"/>
                <w:sz w:val="24"/>
              </w:rPr>
            </w:pPr>
          </w:p>
        </w:tc>
        <w:tc>
          <w:tcPr>
            <w:tcW w:w="1202" w:type="dxa"/>
            <w:tcBorders>
              <w:top w:val="single" w:sz="4" w:space="0" w:color="000000"/>
              <w:left w:val="single" w:sz="4" w:space="0" w:color="000000"/>
              <w:bottom w:val="single" w:sz="8"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c>
          <w:tcPr>
            <w:tcW w:w="1260" w:type="dxa"/>
            <w:tcBorders>
              <w:top w:val="single" w:sz="4" w:space="0" w:color="000000"/>
              <w:left w:val="single" w:sz="4" w:space="0" w:color="000000"/>
              <w:bottom w:val="single" w:sz="8"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c>
          <w:tcPr>
            <w:tcW w:w="974" w:type="dxa"/>
            <w:tcBorders>
              <w:top w:val="single" w:sz="4" w:space="0" w:color="000000"/>
              <w:left w:val="single" w:sz="4" w:space="0" w:color="000000"/>
              <w:bottom w:val="single" w:sz="8"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c>
          <w:tcPr>
            <w:tcW w:w="1186" w:type="dxa"/>
            <w:tcBorders>
              <w:top w:val="single" w:sz="4" w:space="0" w:color="000000"/>
              <w:left w:val="single" w:sz="4" w:space="0" w:color="000000"/>
              <w:bottom w:val="single" w:sz="8"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c>
          <w:tcPr>
            <w:tcW w:w="854" w:type="dxa"/>
            <w:tcBorders>
              <w:top w:val="single" w:sz="4" w:space="0" w:color="000000"/>
              <w:left w:val="single" w:sz="4" w:space="0" w:color="000000"/>
              <w:bottom w:val="single" w:sz="8"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c>
          <w:tcPr>
            <w:tcW w:w="1126" w:type="dxa"/>
            <w:tcBorders>
              <w:top w:val="single" w:sz="4" w:space="0" w:color="000000"/>
              <w:left w:val="single" w:sz="4" w:space="0" w:color="000000"/>
              <w:bottom w:val="single" w:sz="8"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c>
          <w:tcPr>
            <w:tcW w:w="1146" w:type="dxa"/>
            <w:tcBorders>
              <w:top w:val="single" w:sz="4" w:space="0" w:color="000000"/>
              <w:left w:val="single" w:sz="4" w:space="0" w:color="000000"/>
              <w:bottom w:val="single" w:sz="8" w:space="0" w:color="000000"/>
              <w:right w:val="single" w:sz="4"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c>
          <w:tcPr>
            <w:tcW w:w="1194" w:type="dxa"/>
            <w:tcBorders>
              <w:top w:val="single" w:sz="4" w:space="0" w:color="000000"/>
              <w:left w:val="single" w:sz="4" w:space="0" w:color="000000"/>
              <w:bottom w:val="single" w:sz="8" w:space="0" w:color="000000"/>
              <w:right w:val="single" w:sz="8" w:space="0" w:color="000000"/>
            </w:tcBorders>
            <w:noWrap/>
            <w:tcMar>
              <w:top w:w="12" w:type="dxa"/>
              <w:left w:w="12" w:type="dxa"/>
              <w:right w:w="12" w:type="dxa"/>
            </w:tcMar>
            <w:vAlign w:val="center"/>
          </w:tcPr>
          <w:p w:rsidR="000508CD" w:rsidRDefault="000508CD">
            <w:pPr>
              <w:jc w:val="right"/>
              <w:rPr>
                <w:rFonts w:ascii="宋体" w:cs="宋体"/>
                <w:color w:val="000000"/>
                <w:sz w:val="24"/>
              </w:rPr>
            </w:pPr>
          </w:p>
        </w:tc>
      </w:tr>
    </w:tbl>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ind w:firstLineChars="200" w:firstLine="480"/>
        <w:rPr>
          <w:rFonts w:ascii="仿宋" w:eastAsia="仿宋" w:hAnsi="仿宋" w:cs="仿宋"/>
          <w:color w:val="000000"/>
          <w:sz w:val="24"/>
        </w:rPr>
      </w:pPr>
      <w:r>
        <w:rPr>
          <w:rFonts w:ascii="仿宋" w:eastAsia="仿宋" w:hAnsi="仿宋" w:cs="仿宋" w:hint="eastAsia"/>
          <w:color w:val="000000"/>
          <w:sz w:val="24"/>
        </w:rPr>
        <w:t>三、支出预算总表</w:t>
      </w:r>
    </w:p>
    <w:p w:rsidR="000508CD" w:rsidRDefault="000508CD">
      <w:pPr>
        <w:rPr>
          <w:rFonts w:ascii="仿宋" w:eastAsia="仿宋" w:hAnsi="仿宋" w:cs="仿宋"/>
          <w:color w:val="000000"/>
          <w:sz w:val="24"/>
        </w:rPr>
      </w:pPr>
    </w:p>
    <w:tbl>
      <w:tblPr>
        <w:tblW w:w="10440" w:type="dxa"/>
        <w:tblInd w:w="-1068" w:type="dxa"/>
        <w:tblLayout w:type="fixed"/>
        <w:tblCellMar>
          <w:left w:w="0" w:type="dxa"/>
          <w:right w:w="0" w:type="dxa"/>
        </w:tblCellMar>
        <w:tblLook w:val="00A0"/>
      </w:tblPr>
      <w:tblGrid>
        <w:gridCol w:w="777"/>
        <w:gridCol w:w="3363"/>
        <w:gridCol w:w="1440"/>
        <w:gridCol w:w="1260"/>
        <w:gridCol w:w="1260"/>
        <w:gridCol w:w="720"/>
        <w:gridCol w:w="720"/>
        <w:gridCol w:w="900"/>
      </w:tblGrid>
      <w:tr w:rsidR="000508CD" w:rsidRPr="007852CA" w:rsidTr="00101FF6">
        <w:trPr>
          <w:trHeight w:val="962"/>
        </w:trPr>
        <w:tc>
          <w:tcPr>
            <w:tcW w:w="10440" w:type="dxa"/>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b/>
                <w:color w:val="000000"/>
                <w:sz w:val="32"/>
                <w:szCs w:val="32"/>
              </w:rPr>
            </w:pPr>
            <w:r>
              <w:rPr>
                <w:rFonts w:ascii="宋体" w:hAnsi="宋体" w:cs="宋体" w:hint="eastAsia"/>
                <w:b/>
                <w:color w:val="000000"/>
                <w:kern w:val="0"/>
                <w:sz w:val="28"/>
                <w:szCs w:val="28"/>
              </w:rPr>
              <w:t>支出预算总表</w:t>
            </w:r>
          </w:p>
        </w:tc>
      </w:tr>
      <w:tr w:rsidR="000508CD" w:rsidRPr="007852CA" w:rsidTr="00101FF6">
        <w:trPr>
          <w:trHeight w:val="621"/>
        </w:trPr>
        <w:tc>
          <w:tcPr>
            <w:tcW w:w="777" w:type="dxa"/>
            <w:tcBorders>
              <w:top w:val="single" w:sz="4" w:space="0" w:color="000000"/>
              <w:left w:val="single" w:sz="4" w:space="0" w:color="000000"/>
              <w:bottom w:val="single" w:sz="4" w:space="0" w:color="000000"/>
              <w:right w:val="nil"/>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3363" w:type="dxa"/>
            <w:tcBorders>
              <w:top w:val="single" w:sz="4" w:space="0" w:color="000000"/>
              <w:left w:val="nil"/>
              <w:bottom w:val="single" w:sz="4" w:space="0" w:color="000000"/>
              <w:right w:val="nil"/>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440" w:type="dxa"/>
            <w:tcBorders>
              <w:top w:val="single" w:sz="4" w:space="0" w:color="000000"/>
              <w:left w:val="nil"/>
              <w:bottom w:val="single" w:sz="4" w:space="0" w:color="000000"/>
              <w:right w:val="nil"/>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260" w:type="dxa"/>
            <w:tcBorders>
              <w:top w:val="single" w:sz="4" w:space="0" w:color="000000"/>
              <w:left w:val="nil"/>
              <w:bottom w:val="single" w:sz="4" w:space="0" w:color="000000"/>
              <w:right w:val="nil"/>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260" w:type="dxa"/>
            <w:tcBorders>
              <w:top w:val="single" w:sz="4" w:space="0" w:color="000000"/>
              <w:left w:val="nil"/>
              <w:bottom w:val="single" w:sz="4" w:space="0" w:color="000000"/>
              <w:right w:val="nil"/>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720" w:type="dxa"/>
            <w:tcBorders>
              <w:top w:val="single" w:sz="4" w:space="0" w:color="000000"/>
              <w:left w:val="nil"/>
              <w:bottom w:val="single" w:sz="4" w:space="0" w:color="000000"/>
              <w:right w:val="nil"/>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720" w:type="dxa"/>
            <w:tcBorders>
              <w:top w:val="single" w:sz="4" w:space="0" w:color="000000"/>
              <w:left w:val="nil"/>
              <w:bottom w:val="single" w:sz="4" w:space="0" w:color="000000"/>
              <w:right w:val="nil"/>
            </w:tcBorders>
            <w:shd w:val="clear" w:color="auto" w:fill="FFFFFF"/>
            <w:noWrap/>
            <w:tcMar>
              <w:top w:w="12" w:type="dxa"/>
              <w:left w:w="12" w:type="dxa"/>
              <w:right w:w="12" w:type="dxa"/>
            </w:tcMar>
            <w:vAlign w:val="center"/>
          </w:tcPr>
          <w:p w:rsidR="000508CD" w:rsidRDefault="000508CD" w:rsidP="00101FF6">
            <w:pPr>
              <w:widowControl/>
              <w:textAlignment w:val="center"/>
              <w:rPr>
                <w:rFonts w:ascii="宋体" w:cs="宋体"/>
                <w:color w:val="000000"/>
                <w:kern w:val="0"/>
                <w:sz w:val="18"/>
                <w:szCs w:val="18"/>
              </w:rPr>
            </w:pPr>
          </w:p>
        </w:tc>
        <w:tc>
          <w:tcPr>
            <w:tcW w:w="900" w:type="dxa"/>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rsidR="000508CD" w:rsidRDefault="000508CD" w:rsidP="00A7252F">
            <w:pPr>
              <w:widowControl/>
              <w:ind w:leftChars="-91" w:hangingChars="106" w:hanging="191"/>
              <w:textAlignment w:val="center"/>
              <w:rPr>
                <w:rFonts w:ascii="宋体" w:cs="宋体"/>
                <w:color w:val="000000"/>
                <w:kern w:val="0"/>
                <w:sz w:val="18"/>
                <w:szCs w:val="18"/>
              </w:rPr>
            </w:pPr>
            <w:r>
              <w:rPr>
                <w:rFonts w:ascii="宋体" w:hAnsi="宋体" w:cs="宋体" w:hint="eastAsia"/>
                <w:color w:val="000000"/>
                <w:kern w:val="0"/>
                <w:sz w:val="18"/>
                <w:szCs w:val="18"/>
              </w:rPr>
              <w:t>公公开</w:t>
            </w:r>
            <w:r>
              <w:rPr>
                <w:rFonts w:ascii="宋体" w:hAnsi="宋体" w:cs="宋体"/>
                <w:color w:val="000000"/>
                <w:kern w:val="0"/>
                <w:sz w:val="18"/>
                <w:szCs w:val="18"/>
              </w:rPr>
              <w:t>03</w:t>
            </w:r>
            <w:r>
              <w:rPr>
                <w:rFonts w:ascii="宋体" w:hAnsi="宋体" w:cs="宋体" w:hint="eastAsia"/>
                <w:color w:val="000000"/>
                <w:kern w:val="0"/>
                <w:sz w:val="18"/>
                <w:szCs w:val="18"/>
              </w:rPr>
              <w:t>表</w:t>
            </w:r>
          </w:p>
          <w:p w:rsidR="000508CD" w:rsidRDefault="000508CD" w:rsidP="00A7252F">
            <w:pPr>
              <w:widowControl/>
              <w:textAlignment w:val="center"/>
              <w:rPr>
                <w:rFonts w:ascii="宋体" w:cs="宋体"/>
                <w:color w:val="000000"/>
                <w:kern w:val="0"/>
                <w:sz w:val="18"/>
                <w:szCs w:val="18"/>
              </w:rPr>
            </w:pPr>
            <w:r>
              <w:rPr>
                <w:rFonts w:ascii="宋体" w:hAnsi="宋体" w:cs="宋体" w:hint="eastAsia"/>
                <w:color w:val="000000"/>
                <w:kern w:val="0"/>
                <w:sz w:val="18"/>
                <w:szCs w:val="18"/>
              </w:rPr>
              <w:t>单位：元</w:t>
            </w:r>
          </w:p>
        </w:tc>
      </w:tr>
      <w:tr w:rsidR="000508CD" w:rsidRPr="007852CA" w:rsidTr="00101FF6">
        <w:trPr>
          <w:trHeight w:val="674"/>
        </w:trPr>
        <w:tc>
          <w:tcPr>
            <w:tcW w:w="4140"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项目</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本年支出合计</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基本支出</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项目支出</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rsidP="00A7252F">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事业单位经营支出</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对附属单位补助支出</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上缴上级支出</w:t>
            </w:r>
          </w:p>
        </w:tc>
      </w:tr>
      <w:tr w:rsidR="000508CD" w:rsidRPr="007852CA" w:rsidTr="00101FF6">
        <w:trPr>
          <w:trHeight w:val="1098"/>
        </w:trPr>
        <w:tc>
          <w:tcPr>
            <w:tcW w:w="777" w:type="dxa"/>
            <w:tcBorders>
              <w:top w:val="single" w:sz="4" w:space="0" w:color="000000"/>
              <w:left w:val="single" w:sz="4" w:space="0" w:color="000000"/>
              <w:bottom w:val="nil"/>
              <w:right w:val="nil"/>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功能分类科目编码</w:t>
            </w:r>
          </w:p>
        </w:tc>
        <w:tc>
          <w:tcPr>
            <w:tcW w:w="33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科目名称</w:t>
            </w: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jc w:val="center"/>
              <w:rPr>
                <w:rFonts w:ascii="宋体" w:cs="宋体"/>
                <w:color w:val="000000"/>
                <w:sz w:val="24"/>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jc w:val="center"/>
              <w:rPr>
                <w:rFonts w:ascii="宋体" w:cs="宋体"/>
                <w:color w:val="000000"/>
                <w:sz w:val="24"/>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jc w:val="center"/>
              <w:rPr>
                <w:rFonts w:ascii="宋体" w:cs="宋体"/>
                <w:color w:val="000000"/>
                <w:sz w:val="24"/>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jc w:val="center"/>
              <w:rPr>
                <w:rFonts w:ascii="宋体" w:cs="宋体"/>
                <w:color w:val="000000"/>
                <w:sz w:val="24"/>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jc w:val="center"/>
              <w:rPr>
                <w:rFonts w:ascii="宋体" w:cs="宋体"/>
                <w:color w:val="000000"/>
                <w:sz w:val="24"/>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jc w:val="center"/>
              <w:rPr>
                <w:rFonts w:ascii="宋体" w:cs="宋体"/>
                <w:color w:val="000000"/>
                <w:sz w:val="24"/>
              </w:rPr>
            </w:pPr>
          </w:p>
        </w:tc>
      </w:tr>
      <w:tr w:rsidR="000508CD" w:rsidRPr="007852CA" w:rsidTr="00101FF6">
        <w:trPr>
          <w:trHeight w:val="556"/>
        </w:trPr>
        <w:tc>
          <w:tcPr>
            <w:tcW w:w="4140"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栏次</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3</w:t>
            </w:r>
          </w:p>
        </w:tc>
        <w:tc>
          <w:tcPr>
            <w:tcW w:w="72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4</w:t>
            </w:r>
          </w:p>
        </w:tc>
        <w:tc>
          <w:tcPr>
            <w:tcW w:w="72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5</w:t>
            </w:r>
          </w:p>
        </w:tc>
        <w:tc>
          <w:tcPr>
            <w:tcW w:w="90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6</w:t>
            </w:r>
          </w:p>
        </w:tc>
      </w:tr>
      <w:tr w:rsidR="000508CD" w:rsidRPr="007852CA" w:rsidTr="00101FF6">
        <w:trPr>
          <w:trHeight w:val="543"/>
        </w:trPr>
        <w:tc>
          <w:tcPr>
            <w:tcW w:w="4140"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rsidP="00FD45EC">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合计</w:t>
            </w:r>
          </w:p>
        </w:tc>
        <w:tc>
          <w:tcPr>
            <w:tcW w:w="144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101FF6" w:rsidRDefault="000508CD" w:rsidP="009C5AEC">
            <w:pPr>
              <w:jc w:val="center"/>
              <w:rPr>
                <w:rFonts w:ascii="宋体" w:cs="宋体"/>
                <w:bCs/>
                <w:szCs w:val="21"/>
              </w:rPr>
            </w:pPr>
            <w:r>
              <w:rPr>
                <w:bCs/>
                <w:szCs w:val="21"/>
              </w:rPr>
              <w:t>90576</w:t>
            </w:r>
            <w:r w:rsidRPr="00101FF6">
              <w:rPr>
                <w:bCs/>
                <w:szCs w:val="21"/>
              </w:rPr>
              <w:t xml:space="preserve">712.00 </w:t>
            </w:r>
          </w:p>
        </w:tc>
        <w:tc>
          <w:tcPr>
            <w:tcW w:w="12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101FF6" w:rsidRDefault="000508CD" w:rsidP="00293D69">
            <w:pPr>
              <w:jc w:val="center"/>
              <w:rPr>
                <w:rFonts w:ascii="宋体" w:cs="宋体"/>
                <w:bCs/>
                <w:szCs w:val="21"/>
              </w:rPr>
            </w:pPr>
            <w:r>
              <w:rPr>
                <w:bCs/>
                <w:szCs w:val="21"/>
              </w:rPr>
              <w:t>50476</w:t>
            </w:r>
            <w:r w:rsidRPr="00101FF6">
              <w:rPr>
                <w:bCs/>
                <w:szCs w:val="21"/>
              </w:rPr>
              <w:t xml:space="preserve">712.00 </w:t>
            </w:r>
          </w:p>
        </w:tc>
        <w:tc>
          <w:tcPr>
            <w:tcW w:w="12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101FF6" w:rsidRDefault="000508CD" w:rsidP="00CD70D3">
            <w:pPr>
              <w:jc w:val="center"/>
              <w:rPr>
                <w:rFonts w:ascii="宋体" w:cs="宋体"/>
                <w:szCs w:val="21"/>
              </w:rPr>
            </w:pPr>
            <w:r>
              <w:rPr>
                <w:szCs w:val="21"/>
              </w:rPr>
              <w:t>40100</w:t>
            </w:r>
            <w:r w:rsidRPr="00101FF6">
              <w:rPr>
                <w:szCs w:val="21"/>
              </w:rPr>
              <w:t xml:space="preserve">000.00 </w:t>
            </w: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101FF6" w:rsidRDefault="000508CD" w:rsidP="00FD45EC">
            <w:pPr>
              <w:widowControl/>
              <w:jc w:val="center"/>
              <w:textAlignment w:val="center"/>
              <w:rPr>
                <w:rFonts w:ascii="宋体" w:cs="宋体"/>
                <w:color w:val="000000"/>
                <w:kern w:val="0"/>
                <w:szCs w:val="21"/>
              </w:rPr>
            </w:pPr>
            <w:r w:rsidRPr="00101FF6">
              <w:rPr>
                <w:rFonts w:ascii="宋体" w:cs="宋体"/>
                <w:color w:val="000000"/>
                <w:kern w:val="0"/>
                <w:szCs w:val="21"/>
              </w:rPr>
              <w:t>0</w:t>
            </w: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101FF6" w:rsidRDefault="000508CD" w:rsidP="00FD45EC">
            <w:pPr>
              <w:widowControl/>
              <w:jc w:val="center"/>
              <w:textAlignment w:val="center"/>
              <w:rPr>
                <w:rFonts w:ascii="宋体" w:cs="宋体"/>
                <w:color w:val="000000"/>
                <w:kern w:val="0"/>
                <w:szCs w:val="21"/>
              </w:rPr>
            </w:pPr>
            <w:r w:rsidRPr="00101FF6">
              <w:rPr>
                <w:rFonts w:ascii="宋体" w:cs="宋体"/>
                <w:color w:val="000000"/>
                <w:kern w:val="0"/>
                <w:szCs w:val="21"/>
              </w:rPr>
              <w:t>0</w:t>
            </w:r>
          </w:p>
        </w:tc>
        <w:tc>
          <w:tcPr>
            <w:tcW w:w="9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101FF6" w:rsidRDefault="000508CD" w:rsidP="00FD45EC">
            <w:pPr>
              <w:widowControl/>
              <w:jc w:val="center"/>
              <w:textAlignment w:val="center"/>
              <w:rPr>
                <w:rFonts w:ascii="宋体" w:cs="宋体"/>
                <w:color w:val="000000"/>
                <w:kern w:val="0"/>
                <w:szCs w:val="21"/>
              </w:rPr>
            </w:pPr>
            <w:r w:rsidRPr="00101FF6">
              <w:rPr>
                <w:rFonts w:ascii="宋体" w:cs="宋体"/>
                <w:color w:val="000000"/>
                <w:kern w:val="0"/>
                <w:szCs w:val="21"/>
              </w:rPr>
              <w:t>0</w:t>
            </w:r>
          </w:p>
        </w:tc>
      </w:tr>
      <w:tr w:rsidR="000508CD" w:rsidRPr="007852CA" w:rsidTr="00101FF6">
        <w:trPr>
          <w:trHeight w:val="645"/>
        </w:trPr>
        <w:tc>
          <w:tcPr>
            <w:tcW w:w="777" w:type="dxa"/>
            <w:tcBorders>
              <w:top w:val="single" w:sz="4" w:space="0" w:color="000000"/>
              <w:left w:val="single" w:sz="4" w:space="0" w:color="000000"/>
              <w:bottom w:val="single" w:sz="4" w:space="0" w:color="000000"/>
              <w:right w:val="nil"/>
            </w:tcBorders>
            <w:noWrap/>
            <w:tcMar>
              <w:top w:w="12" w:type="dxa"/>
              <w:left w:w="12" w:type="dxa"/>
              <w:right w:w="12" w:type="dxa"/>
            </w:tcMar>
            <w:vAlign w:val="center"/>
          </w:tcPr>
          <w:p w:rsidR="000508CD" w:rsidRPr="00260832" w:rsidRDefault="000508CD" w:rsidP="00FD45EC">
            <w:pPr>
              <w:jc w:val="center"/>
              <w:rPr>
                <w:rFonts w:ascii="宋体" w:cs="宋体"/>
                <w:szCs w:val="21"/>
              </w:rPr>
            </w:pPr>
            <w:r w:rsidRPr="00260832">
              <w:rPr>
                <w:rFonts w:ascii="宋体" w:cs="宋体"/>
                <w:szCs w:val="21"/>
              </w:rPr>
              <w:t>205</w:t>
            </w:r>
          </w:p>
        </w:tc>
        <w:tc>
          <w:tcPr>
            <w:tcW w:w="33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260832" w:rsidRDefault="000508CD" w:rsidP="00FD45EC">
            <w:pPr>
              <w:jc w:val="center"/>
              <w:rPr>
                <w:rFonts w:ascii="宋体" w:cs="宋体"/>
                <w:szCs w:val="21"/>
              </w:rPr>
            </w:pPr>
            <w:r w:rsidRPr="00260832">
              <w:rPr>
                <w:rFonts w:ascii="宋体" w:cs="宋体" w:hint="eastAsia"/>
                <w:szCs w:val="21"/>
              </w:rPr>
              <w:t>教育支出</w:t>
            </w:r>
          </w:p>
        </w:tc>
        <w:tc>
          <w:tcPr>
            <w:tcW w:w="144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101FF6" w:rsidRDefault="000508CD" w:rsidP="00A802F1">
            <w:pPr>
              <w:jc w:val="center"/>
              <w:rPr>
                <w:rFonts w:ascii="宋体" w:cs="宋体"/>
                <w:szCs w:val="21"/>
              </w:rPr>
            </w:pPr>
            <w:r>
              <w:rPr>
                <w:szCs w:val="21"/>
              </w:rPr>
              <w:t>86399</w:t>
            </w:r>
            <w:r w:rsidRPr="00101FF6">
              <w:rPr>
                <w:szCs w:val="21"/>
              </w:rPr>
              <w:t xml:space="preserve">537.00 </w:t>
            </w:r>
          </w:p>
        </w:tc>
        <w:tc>
          <w:tcPr>
            <w:tcW w:w="12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101FF6" w:rsidRDefault="000508CD" w:rsidP="00A802F1">
            <w:pPr>
              <w:jc w:val="center"/>
              <w:rPr>
                <w:rFonts w:ascii="宋体" w:cs="宋体"/>
                <w:szCs w:val="21"/>
              </w:rPr>
            </w:pPr>
            <w:r>
              <w:rPr>
                <w:szCs w:val="21"/>
              </w:rPr>
              <w:t>46299</w:t>
            </w:r>
            <w:r w:rsidRPr="00101FF6">
              <w:rPr>
                <w:szCs w:val="21"/>
              </w:rPr>
              <w:t xml:space="preserve">537.00 </w:t>
            </w:r>
          </w:p>
        </w:tc>
        <w:tc>
          <w:tcPr>
            <w:tcW w:w="12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101FF6" w:rsidRDefault="000508CD" w:rsidP="00A802F1">
            <w:pPr>
              <w:jc w:val="center"/>
              <w:rPr>
                <w:rFonts w:ascii="宋体" w:cs="宋体"/>
                <w:szCs w:val="21"/>
              </w:rPr>
            </w:pPr>
            <w:r>
              <w:rPr>
                <w:szCs w:val="21"/>
              </w:rPr>
              <w:t>40100</w:t>
            </w:r>
            <w:r w:rsidRPr="00101FF6">
              <w:rPr>
                <w:szCs w:val="21"/>
              </w:rPr>
              <w:t xml:space="preserve">000.00 </w:t>
            </w: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101FF6" w:rsidRDefault="000508CD" w:rsidP="00A802F1">
            <w:pPr>
              <w:widowControl/>
              <w:jc w:val="center"/>
              <w:textAlignment w:val="center"/>
              <w:rPr>
                <w:rFonts w:ascii="宋体" w:cs="宋体"/>
                <w:color w:val="000000"/>
                <w:kern w:val="0"/>
                <w:szCs w:val="21"/>
              </w:rPr>
            </w:pPr>
            <w:r w:rsidRPr="00101FF6">
              <w:rPr>
                <w:rFonts w:ascii="宋体" w:cs="宋体"/>
                <w:color w:val="000000"/>
                <w:kern w:val="0"/>
                <w:szCs w:val="21"/>
              </w:rPr>
              <w:t>0</w:t>
            </w: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101FF6" w:rsidRDefault="000508CD" w:rsidP="00A802F1">
            <w:pPr>
              <w:widowControl/>
              <w:jc w:val="center"/>
              <w:textAlignment w:val="center"/>
              <w:rPr>
                <w:rFonts w:ascii="宋体" w:cs="宋体"/>
                <w:color w:val="000000"/>
                <w:kern w:val="0"/>
                <w:szCs w:val="21"/>
              </w:rPr>
            </w:pPr>
            <w:r w:rsidRPr="00101FF6">
              <w:rPr>
                <w:rFonts w:ascii="宋体" w:cs="宋体"/>
                <w:color w:val="000000"/>
                <w:kern w:val="0"/>
                <w:szCs w:val="21"/>
              </w:rPr>
              <w:t>0</w:t>
            </w:r>
          </w:p>
        </w:tc>
        <w:tc>
          <w:tcPr>
            <w:tcW w:w="9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101FF6" w:rsidRDefault="000508CD" w:rsidP="00A802F1">
            <w:pPr>
              <w:widowControl/>
              <w:jc w:val="center"/>
              <w:textAlignment w:val="center"/>
              <w:rPr>
                <w:rFonts w:ascii="宋体" w:cs="宋体"/>
                <w:color w:val="000000"/>
                <w:kern w:val="0"/>
                <w:szCs w:val="21"/>
              </w:rPr>
            </w:pPr>
            <w:r w:rsidRPr="00101FF6">
              <w:rPr>
                <w:rFonts w:ascii="宋体" w:cs="宋体"/>
                <w:color w:val="000000"/>
                <w:kern w:val="0"/>
                <w:szCs w:val="21"/>
              </w:rPr>
              <w:t>0</w:t>
            </w:r>
          </w:p>
        </w:tc>
      </w:tr>
      <w:tr w:rsidR="000508CD" w:rsidRPr="007852CA" w:rsidTr="00101FF6">
        <w:trPr>
          <w:trHeight w:val="654"/>
        </w:trPr>
        <w:tc>
          <w:tcPr>
            <w:tcW w:w="777" w:type="dxa"/>
            <w:tcBorders>
              <w:top w:val="single" w:sz="4" w:space="0" w:color="000000"/>
              <w:left w:val="single" w:sz="4" w:space="0" w:color="000000"/>
              <w:bottom w:val="single" w:sz="4" w:space="0" w:color="000000"/>
              <w:right w:val="nil"/>
            </w:tcBorders>
            <w:noWrap/>
            <w:tcMar>
              <w:top w:w="12" w:type="dxa"/>
              <w:left w:w="12" w:type="dxa"/>
              <w:right w:w="12" w:type="dxa"/>
            </w:tcMar>
            <w:vAlign w:val="center"/>
          </w:tcPr>
          <w:p w:rsidR="000508CD" w:rsidRPr="00101FF6" w:rsidRDefault="000508CD" w:rsidP="00FD45EC">
            <w:pPr>
              <w:jc w:val="center"/>
              <w:rPr>
                <w:rFonts w:ascii="宋体" w:cs="宋体"/>
                <w:sz w:val="18"/>
                <w:szCs w:val="18"/>
              </w:rPr>
            </w:pPr>
            <w:r w:rsidRPr="00101FF6">
              <w:rPr>
                <w:rFonts w:ascii="宋体" w:cs="宋体"/>
                <w:sz w:val="18"/>
                <w:szCs w:val="18"/>
              </w:rPr>
              <w:t>20502</w:t>
            </w:r>
          </w:p>
        </w:tc>
        <w:tc>
          <w:tcPr>
            <w:tcW w:w="33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101FF6" w:rsidRDefault="000508CD" w:rsidP="00FD45EC">
            <w:pPr>
              <w:jc w:val="center"/>
              <w:rPr>
                <w:rFonts w:ascii="宋体" w:cs="宋体"/>
                <w:sz w:val="18"/>
                <w:szCs w:val="18"/>
              </w:rPr>
            </w:pPr>
            <w:r w:rsidRPr="00101FF6">
              <w:rPr>
                <w:rFonts w:ascii="宋体" w:cs="宋体" w:hint="eastAsia"/>
                <w:sz w:val="18"/>
                <w:szCs w:val="18"/>
              </w:rPr>
              <w:t>普通教育</w:t>
            </w:r>
          </w:p>
        </w:tc>
        <w:tc>
          <w:tcPr>
            <w:tcW w:w="144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0724BD" w:rsidRDefault="000508CD" w:rsidP="00A802F1">
            <w:pPr>
              <w:jc w:val="center"/>
              <w:rPr>
                <w:rFonts w:ascii="宋体" w:cs="宋体"/>
                <w:sz w:val="18"/>
                <w:szCs w:val="18"/>
              </w:rPr>
            </w:pPr>
            <w:r w:rsidRPr="000724BD">
              <w:rPr>
                <w:sz w:val="18"/>
                <w:szCs w:val="18"/>
              </w:rPr>
              <w:t xml:space="preserve">86399537.00 </w:t>
            </w:r>
          </w:p>
        </w:tc>
        <w:tc>
          <w:tcPr>
            <w:tcW w:w="12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0724BD" w:rsidRDefault="000508CD" w:rsidP="00A802F1">
            <w:pPr>
              <w:jc w:val="center"/>
              <w:rPr>
                <w:rFonts w:ascii="宋体" w:cs="宋体"/>
                <w:sz w:val="18"/>
                <w:szCs w:val="18"/>
              </w:rPr>
            </w:pPr>
            <w:r w:rsidRPr="000724BD">
              <w:rPr>
                <w:sz w:val="18"/>
                <w:szCs w:val="18"/>
              </w:rPr>
              <w:t xml:space="preserve">46299537.00 </w:t>
            </w:r>
          </w:p>
        </w:tc>
        <w:tc>
          <w:tcPr>
            <w:tcW w:w="12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0724BD" w:rsidRDefault="000508CD" w:rsidP="00A802F1">
            <w:pPr>
              <w:jc w:val="center"/>
              <w:rPr>
                <w:rFonts w:ascii="宋体" w:cs="宋体"/>
                <w:sz w:val="18"/>
                <w:szCs w:val="18"/>
              </w:rPr>
            </w:pPr>
            <w:r w:rsidRPr="000724BD">
              <w:rPr>
                <w:sz w:val="18"/>
                <w:szCs w:val="18"/>
              </w:rPr>
              <w:t xml:space="preserve">40100000.00 </w:t>
            </w: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0724BD" w:rsidRDefault="000508CD" w:rsidP="00A802F1">
            <w:pPr>
              <w:widowControl/>
              <w:jc w:val="center"/>
              <w:textAlignment w:val="center"/>
              <w:rPr>
                <w:rFonts w:ascii="宋体" w:cs="宋体"/>
                <w:color w:val="000000"/>
                <w:kern w:val="0"/>
                <w:sz w:val="18"/>
                <w:szCs w:val="18"/>
              </w:rPr>
            </w:pPr>
            <w:r w:rsidRPr="000724BD">
              <w:rPr>
                <w:rFonts w:ascii="宋体" w:cs="宋体"/>
                <w:color w:val="000000"/>
                <w:kern w:val="0"/>
                <w:sz w:val="18"/>
                <w:szCs w:val="18"/>
              </w:rPr>
              <w:t>0</w:t>
            </w: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0724BD" w:rsidRDefault="000508CD" w:rsidP="00A802F1">
            <w:pPr>
              <w:widowControl/>
              <w:jc w:val="center"/>
              <w:textAlignment w:val="center"/>
              <w:rPr>
                <w:rFonts w:ascii="宋体" w:cs="宋体"/>
                <w:color w:val="000000"/>
                <w:kern w:val="0"/>
                <w:sz w:val="18"/>
                <w:szCs w:val="18"/>
              </w:rPr>
            </w:pPr>
            <w:r w:rsidRPr="000724BD">
              <w:rPr>
                <w:rFonts w:ascii="宋体" w:cs="宋体"/>
                <w:color w:val="000000"/>
                <w:kern w:val="0"/>
                <w:sz w:val="18"/>
                <w:szCs w:val="18"/>
              </w:rPr>
              <w:t>0</w:t>
            </w:r>
          </w:p>
        </w:tc>
        <w:tc>
          <w:tcPr>
            <w:tcW w:w="9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0724BD" w:rsidRDefault="000508CD" w:rsidP="00A802F1">
            <w:pPr>
              <w:widowControl/>
              <w:jc w:val="center"/>
              <w:textAlignment w:val="center"/>
              <w:rPr>
                <w:rFonts w:ascii="宋体" w:cs="宋体"/>
                <w:color w:val="000000"/>
                <w:kern w:val="0"/>
                <w:sz w:val="18"/>
                <w:szCs w:val="18"/>
              </w:rPr>
            </w:pPr>
            <w:r w:rsidRPr="000724BD">
              <w:rPr>
                <w:rFonts w:ascii="宋体" w:cs="宋体"/>
                <w:color w:val="000000"/>
                <w:kern w:val="0"/>
                <w:sz w:val="18"/>
                <w:szCs w:val="18"/>
              </w:rPr>
              <w:t>0</w:t>
            </w:r>
          </w:p>
        </w:tc>
      </w:tr>
      <w:tr w:rsidR="000508CD" w:rsidRPr="007852CA" w:rsidTr="00101FF6">
        <w:trPr>
          <w:trHeight w:val="617"/>
        </w:trPr>
        <w:tc>
          <w:tcPr>
            <w:tcW w:w="777" w:type="dxa"/>
            <w:tcBorders>
              <w:top w:val="single" w:sz="4" w:space="0" w:color="000000"/>
              <w:left w:val="single" w:sz="4" w:space="0" w:color="000000"/>
              <w:bottom w:val="single" w:sz="4" w:space="0" w:color="000000"/>
              <w:right w:val="nil"/>
            </w:tcBorders>
            <w:noWrap/>
            <w:tcMar>
              <w:top w:w="12" w:type="dxa"/>
              <w:left w:w="12" w:type="dxa"/>
              <w:right w:w="12" w:type="dxa"/>
            </w:tcMar>
            <w:vAlign w:val="center"/>
          </w:tcPr>
          <w:p w:rsidR="000508CD" w:rsidRPr="00101FF6" w:rsidRDefault="000508CD" w:rsidP="00A802F1">
            <w:pPr>
              <w:jc w:val="center"/>
              <w:rPr>
                <w:rFonts w:ascii="宋体" w:cs="宋体"/>
                <w:sz w:val="15"/>
                <w:szCs w:val="15"/>
              </w:rPr>
            </w:pPr>
            <w:r w:rsidRPr="00101FF6">
              <w:rPr>
                <w:sz w:val="15"/>
                <w:szCs w:val="15"/>
              </w:rPr>
              <w:t>2050204</w:t>
            </w:r>
          </w:p>
        </w:tc>
        <w:tc>
          <w:tcPr>
            <w:tcW w:w="33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101FF6" w:rsidRDefault="000508CD" w:rsidP="00A802F1">
            <w:pPr>
              <w:jc w:val="center"/>
              <w:rPr>
                <w:rFonts w:ascii="宋体" w:cs="宋体"/>
                <w:sz w:val="15"/>
                <w:szCs w:val="15"/>
              </w:rPr>
            </w:pPr>
            <w:r w:rsidRPr="00101FF6">
              <w:rPr>
                <w:rFonts w:hint="eastAsia"/>
                <w:sz w:val="15"/>
                <w:szCs w:val="15"/>
              </w:rPr>
              <w:t>高中教育</w:t>
            </w:r>
          </w:p>
        </w:tc>
        <w:tc>
          <w:tcPr>
            <w:tcW w:w="144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0724BD" w:rsidRDefault="000508CD" w:rsidP="00A802F1">
            <w:pPr>
              <w:jc w:val="center"/>
              <w:rPr>
                <w:rFonts w:ascii="宋体" w:cs="宋体"/>
                <w:sz w:val="15"/>
                <w:szCs w:val="15"/>
              </w:rPr>
            </w:pPr>
            <w:r w:rsidRPr="000724BD">
              <w:rPr>
                <w:sz w:val="15"/>
                <w:szCs w:val="15"/>
              </w:rPr>
              <w:t xml:space="preserve">86399537.00 </w:t>
            </w:r>
          </w:p>
        </w:tc>
        <w:tc>
          <w:tcPr>
            <w:tcW w:w="12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0724BD" w:rsidRDefault="000508CD" w:rsidP="00A802F1">
            <w:pPr>
              <w:jc w:val="center"/>
              <w:rPr>
                <w:rFonts w:ascii="宋体" w:cs="宋体"/>
                <w:sz w:val="15"/>
                <w:szCs w:val="15"/>
              </w:rPr>
            </w:pPr>
            <w:r w:rsidRPr="000724BD">
              <w:rPr>
                <w:sz w:val="15"/>
                <w:szCs w:val="15"/>
              </w:rPr>
              <w:t xml:space="preserve">46299537.00 </w:t>
            </w:r>
          </w:p>
        </w:tc>
        <w:tc>
          <w:tcPr>
            <w:tcW w:w="12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0724BD" w:rsidRDefault="000508CD" w:rsidP="00A802F1">
            <w:pPr>
              <w:jc w:val="center"/>
              <w:rPr>
                <w:rFonts w:ascii="宋体" w:cs="宋体"/>
                <w:sz w:val="15"/>
                <w:szCs w:val="15"/>
              </w:rPr>
            </w:pPr>
            <w:r w:rsidRPr="000724BD">
              <w:rPr>
                <w:sz w:val="15"/>
                <w:szCs w:val="15"/>
              </w:rPr>
              <w:t xml:space="preserve">40100000.00 </w:t>
            </w: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0724BD" w:rsidRDefault="000508CD" w:rsidP="00A802F1">
            <w:pPr>
              <w:widowControl/>
              <w:jc w:val="center"/>
              <w:textAlignment w:val="center"/>
              <w:rPr>
                <w:rFonts w:ascii="宋体" w:cs="宋体"/>
                <w:color w:val="000000"/>
                <w:kern w:val="0"/>
                <w:sz w:val="15"/>
                <w:szCs w:val="15"/>
              </w:rPr>
            </w:pPr>
            <w:r w:rsidRPr="000724BD">
              <w:rPr>
                <w:rFonts w:ascii="宋体" w:cs="宋体"/>
                <w:color w:val="000000"/>
                <w:kern w:val="0"/>
                <w:sz w:val="15"/>
                <w:szCs w:val="15"/>
              </w:rPr>
              <w:t>0</w:t>
            </w: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0724BD" w:rsidRDefault="000508CD" w:rsidP="00A802F1">
            <w:pPr>
              <w:widowControl/>
              <w:jc w:val="center"/>
              <w:textAlignment w:val="center"/>
              <w:rPr>
                <w:rFonts w:ascii="宋体" w:cs="宋体"/>
                <w:color w:val="000000"/>
                <w:kern w:val="0"/>
                <w:sz w:val="15"/>
                <w:szCs w:val="15"/>
              </w:rPr>
            </w:pPr>
            <w:r w:rsidRPr="000724BD">
              <w:rPr>
                <w:rFonts w:ascii="宋体" w:cs="宋体"/>
                <w:color w:val="000000"/>
                <w:kern w:val="0"/>
                <w:sz w:val="15"/>
                <w:szCs w:val="15"/>
              </w:rPr>
              <w:t>0</w:t>
            </w:r>
          </w:p>
        </w:tc>
        <w:tc>
          <w:tcPr>
            <w:tcW w:w="9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0724BD" w:rsidRDefault="000508CD" w:rsidP="00A802F1">
            <w:pPr>
              <w:widowControl/>
              <w:jc w:val="center"/>
              <w:textAlignment w:val="center"/>
              <w:rPr>
                <w:rFonts w:ascii="宋体" w:cs="宋体"/>
                <w:color w:val="000000"/>
                <w:kern w:val="0"/>
                <w:sz w:val="15"/>
                <w:szCs w:val="15"/>
              </w:rPr>
            </w:pPr>
            <w:r w:rsidRPr="000724BD">
              <w:rPr>
                <w:rFonts w:ascii="宋体" w:cs="宋体"/>
                <w:color w:val="000000"/>
                <w:kern w:val="0"/>
                <w:sz w:val="15"/>
                <w:szCs w:val="15"/>
              </w:rPr>
              <w:t>0</w:t>
            </w:r>
          </w:p>
        </w:tc>
      </w:tr>
      <w:tr w:rsidR="000508CD" w:rsidRPr="007852CA" w:rsidTr="00101FF6">
        <w:trPr>
          <w:trHeight w:val="631"/>
        </w:trPr>
        <w:tc>
          <w:tcPr>
            <w:tcW w:w="777" w:type="dxa"/>
            <w:tcBorders>
              <w:top w:val="single" w:sz="4" w:space="0" w:color="000000"/>
              <w:left w:val="single" w:sz="4" w:space="0" w:color="000000"/>
              <w:bottom w:val="single" w:sz="4" w:space="0" w:color="000000"/>
              <w:right w:val="nil"/>
            </w:tcBorders>
            <w:noWrap/>
            <w:tcMar>
              <w:top w:w="12" w:type="dxa"/>
              <w:left w:w="12" w:type="dxa"/>
              <w:right w:w="12" w:type="dxa"/>
            </w:tcMar>
            <w:vAlign w:val="center"/>
          </w:tcPr>
          <w:p w:rsidR="000508CD" w:rsidRPr="00101FF6" w:rsidRDefault="000508CD" w:rsidP="00A802F1">
            <w:pPr>
              <w:jc w:val="center"/>
              <w:rPr>
                <w:rFonts w:ascii="宋体" w:cs="宋体"/>
                <w:color w:val="000000"/>
                <w:szCs w:val="21"/>
              </w:rPr>
            </w:pPr>
            <w:r w:rsidRPr="00101FF6">
              <w:rPr>
                <w:rFonts w:ascii="宋体" w:cs="宋体"/>
                <w:color w:val="000000"/>
                <w:szCs w:val="21"/>
              </w:rPr>
              <w:t>208</w:t>
            </w:r>
          </w:p>
        </w:tc>
        <w:tc>
          <w:tcPr>
            <w:tcW w:w="33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101FF6" w:rsidRDefault="000508CD" w:rsidP="00A802F1">
            <w:pPr>
              <w:jc w:val="center"/>
              <w:rPr>
                <w:rFonts w:ascii="宋体" w:cs="宋体"/>
                <w:color w:val="000000"/>
                <w:szCs w:val="21"/>
              </w:rPr>
            </w:pPr>
            <w:r w:rsidRPr="00101FF6">
              <w:rPr>
                <w:rFonts w:ascii="宋体" w:cs="宋体" w:hint="eastAsia"/>
                <w:color w:val="000000"/>
                <w:szCs w:val="21"/>
              </w:rPr>
              <w:t>社会保障和就业支出</w:t>
            </w:r>
          </w:p>
        </w:tc>
        <w:tc>
          <w:tcPr>
            <w:tcW w:w="144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101FF6" w:rsidRDefault="000508CD" w:rsidP="00A802F1">
            <w:pPr>
              <w:jc w:val="center"/>
              <w:rPr>
                <w:rFonts w:ascii="宋体" w:cs="宋体"/>
                <w:szCs w:val="21"/>
              </w:rPr>
            </w:pPr>
            <w:r>
              <w:rPr>
                <w:szCs w:val="21"/>
              </w:rPr>
              <w:t>4177</w:t>
            </w:r>
            <w:r w:rsidRPr="00101FF6">
              <w:rPr>
                <w:szCs w:val="21"/>
              </w:rPr>
              <w:t xml:space="preserve">175.00 </w:t>
            </w:r>
          </w:p>
        </w:tc>
        <w:tc>
          <w:tcPr>
            <w:tcW w:w="12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101FF6" w:rsidRDefault="000508CD" w:rsidP="00A802F1">
            <w:pPr>
              <w:jc w:val="center"/>
              <w:rPr>
                <w:rFonts w:ascii="宋体" w:cs="宋体"/>
                <w:szCs w:val="21"/>
              </w:rPr>
            </w:pPr>
            <w:r>
              <w:rPr>
                <w:szCs w:val="21"/>
              </w:rPr>
              <w:t>4177</w:t>
            </w:r>
            <w:r w:rsidRPr="00101FF6">
              <w:rPr>
                <w:szCs w:val="21"/>
              </w:rPr>
              <w:t xml:space="preserve">175.00 </w:t>
            </w:r>
          </w:p>
        </w:tc>
        <w:tc>
          <w:tcPr>
            <w:tcW w:w="12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101FF6" w:rsidRDefault="000508CD" w:rsidP="00A802F1">
            <w:pPr>
              <w:jc w:val="center"/>
              <w:rPr>
                <w:rFonts w:ascii="宋体" w:cs="宋体"/>
                <w:color w:val="000000"/>
                <w:szCs w:val="21"/>
              </w:rPr>
            </w:pPr>
            <w:r w:rsidRPr="00101FF6">
              <w:rPr>
                <w:rFonts w:ascii="宋体" w:cs="宋体"/>
                <w:color w:val="000000"/>
                <w:szCs w:val="21"/>
              </w:rPr>
              <w:t>0</w:t>
            </w: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101FF6" w:rsidRDefault="000508CD" w:rsidP="00A802F1">
            <w:pPr>
              <w:jc w:val="center"/>
              <w:rPr>
                <w:rFonts w:ascii="宋体" w:cs="宋体"/>
                <w:color w:val="000000"/>
                <w:szCs w:val="21"/>
              </w:rPr>
            </w:pPr>
            <w:r w:rsidRPr="00101FF6">
              <w:rPr>
                <w:rFonts w:ascii="宋体" w:cs="宋体"/>
                <w:color w:val="000000"/>
                <w:szCs w:val="21"/>
              </w:rPr>
              <w:t>0</w:t>
            </w: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101FF6" w:rsidRDefault="000508CD" w:rsidP="00A802F1">
            <w:pPr>
              <w:jc w:val="center"/>
              <w:rPr>
                <w:rFonts w:ascii="宋体" w:cs="宋体"/>
                <w:color w:val="000000"/>
                <w:szCs w:val="21"/>
              </w:rPr>
            </w:pPr>
            <w:r w:rsidRPr="00101FF6">
              <w:rPr>
                <w:rFonts w:ascii="宋体" w:cs="宋体"/>
                <w:color w:val="000000"/>
                <w:szCs w:val="21"/>
              </w:rPr>
              <w:t>0</w:t>
            </w:r>
          </w:p>
        </w:tc>
        <w:tc>
          <w:tcPr>
            <w:tcW w:w="9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101FF6" w:rsidRDefault="000508CD" w:rsidP="00A802F1">
            <w:pPr>
              <w:jc w:val="center"/>
              <w:rPr>
                <w:rFonts w:ascii="宋体" w:cs="宋体"/>
                <w:color w:val="000000"/>
                <w:szCs w:val="21"/>
              </w:rPr>
            </w:pPr>
            <w:r w:rsidRPr="00101FF6">
              <w:rPr>
                <w:rFonts w:ascii="宋体" w:cs="宋体"/>
                <w:color w:val="000000"/>
                <w:szCs w:val="21"/>
              </w:rPr>
              <w:t>0</w:t>
            </w:r>
          </w:p>
        </w:tc>
      </w:tr>
      <w:tr w:rsidR="000508CD" w:rsidRPr="007852CA" w:rsidTr="00101FF6">
        <w:trPr>
          <w:trHeight w:val="656"/>
        </w:trPr>
        <w:tc>
          <w:tcPr>
            <w:tcW w:w="777" w:type="dxa"/>
            <w:tcBorders>
              <w:top w:val="single" w:sz="4" w:space="0" w:color="000000"/>
              <w:left w:val="single" w:sz="4" w:space="0" w:color="000000"/>
              <w:bottom w:val="single" w:sz="4" w:space="0" w:color="000000"/>
              <w:right w:val="nil"/>
            </w:tcBorders>
            <w:noWrap/>
            <w:tcMar>
              <w:top w:w="12" w:type="dxa"/>
              <w:left w:w="12" w:type="dxa"/>
              <w:right w:w="12" w:type="dxa"/>
            </w:tcMar>
            <w:vAlign w:val="center"/>
          </w:tcPr>
          <w:p w:rsidR="000508CD" w:rsidRPr="00101FF6" w:rsidRDefault="000508CD" w:rsidP="00A802F1">
            <w:pPr>
              <w:jc w:val="center"/>
              <w:rPr>
                <w:rFonts w:ascii="宋体" w:cs="宋体"/>
                <w:color w:val="000000"/>
                <w:sz w:val="18"/>
                <w:szCs w:val="18"/>
              </w:rPr>
            </w:pPr>
            <w:r w:rsidRPr="00101FF6">
              <w:rPr>
                <w:rFonts w:ascii="宋体" w:cs="宋体"/>
                <w:color w:val="000000"/>
                <w:sz w:val="18"/>
                <w:szCs w:val="18"/>
              </w:rPr>
              <w:t>20805</w:t>
            </w:r>
          </w:p>
        </w:tc>
        <w:tc>
          <w:tcPr>
            <w:tcW w:w="33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101FF6" w:rsidRDefault="000508CD" w:rsidP="00A802F1">
            <w:pPr>
              <w:jc w:val="center"/>
              <w:rPr>
                <w:rFonts w:ascii="宋体" w:cs="宋体"/>
                <w:color w:val="000000"/>
                <w:sz w:val="18"/>
                <w:szCs w:val="18"/>
              </w:rPr>
            </w:pPr>
            <w:r w:rsidRPr="00101FF6">
              <w:rPr>
                <w:rFonts w:ascii="宋体" w:cs="宋体" w:hint="eastAsia"/>
                <w:color w:val="000000"/>
                <w:sz w:val="18"/>
                <w:szCs w:val="18"/>
              </w:rPr>
              <w:t>行政事业单位离退休</w:t>
            </w:r>
          </w:p>
        </w:tc>
        <w:tc>
          <w:tcPr>
            <w:tcW w:w="144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0724BD" w:rsidRDefault="000508CD" w:rsidP="00A802F1">
            <w:pPr>
              <w:jc w:val="center"/>
              <w:rPr>
                <w:rFonts w:ascii="宋体" w:cs="宋体"/>
                <w:sz w:val="18"/>
                <w:szCs w:val="18"/>
              </w:rPr>
            </w:pPr>
            <w:r w:rsidRPr="000724BD">
              <w:rPr>
                <w:sz w:val="18"/>
                <w:szCs w:val="18"/>
              </w:rPr>
              <w:t xml:space="preserve">4177175.00 </w:t>
            </w:r>
          </w:p>
        </w:tc>
        <w:tc>
          <w:tcPr>
            <w:tcW w:w="12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0724BD" w:rsidRDefault="000508CD" w:rsidP="00A802F1">
            <w:pPr>
              <w:jc w:val="center"/>
              <w:rPr>
                <w:rFonts w:ascii="宋体" w:cs="宋体"/>
                <w:sz w:val="18"/>
                <w:szCs w:val="18"/>
              </w:rPr>
            </w:pPr>
            <w:r w:rsidRPr="000724BD">
              <w:rPr>
                <w:sz w:val="18"/>
                <w:szCs w:val="18"/>
              </w:rPr>
              <w:t xml:space="preserve">4177175.00 </w:t>
            </w:r>
          </w:p>
        </w:tc>
        <w:tc>
          <w:tcPr>
            <w:tcW w:w="12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0724BD" w:rsidRDefault="000508CD" w:rsidP="00A802F1">
            <w:pPr>
              <w:jc w:val="center"/>
              <w:rPr>
                <w:rFonts w:ascii="宋体" w:cs="宋体"/>
                <w:color w:val="000000"/>
                <w:sz w:val="18"/>
                <w:szCs w:val="18"/>
              </w:rPr>
            </w:pPr>
            <w:r w:rsidRPr="000724BD">
              <w:rPr>
                <w:rFonts w:ascii="宋体" w:cs="宋体"/>
                <w:color w:val="000000"/>
                <w:sz w:val="18"/>
                <w:szCs w:val="18"/>
              </w:rPr>
              <w:t>0</w:t>
            </w: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0724BD" w:rsidRDefault="000508CD" w:rsidP="00A802F1">
            <w:pPr>
              <w:jc w:val="center"/>
              <w:rPr>
                <w:rFonts w:ascii="宋体" w:cs="宋体"/>
                <w:color w:val="000000"/>
                <w:sz w:val="18"/>
                <w:szCs w:val="18"/>
              </w:rPr>
            </w:pPr>
            <w:r w:rsidRPr="000724BD">
              <w:rPr>
                <w:rFonts w:ascii="宋体" w:cs="宋体"/>
                <w:color w:val="000000"/>
                <w:sz w:val="18"/>
                <w:szCs w:val="18"/>
              </w:rPr>
              <w:t>0</w:t>
            </w: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0724BD" w:rsidRDefault="000508CD" w:rsidP="00A802F1">
            <w:pPr>
              <w:jc w:val="center"/>
              <w:rPr>
                <w:rFonts w:ascii="宋体" w:cs="宋体"/>
                <w:color w:val="000000"/>
                <w:sz w:val="18"/>
                <w:szCs w:val="18"/>
              </w:rPr>
            </w:pPr>
            <w:r w:rsidRPr="000724BD">
              <w:rPr>
                <w:rFonts w:ascii="宋体" w:cs="宋体"/>
                <w:color w:val="000000"/>
                <w:sz w:val="18"/>
                <w:szCs w:val="18"/>
              </w:rPr>
              <w:t>0</w:t>
            </w:r>
          </w:p>
        </w:tc>
        <w:tc>
          <w:tcPr>
            <w:tcW w:w="9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0724BD" w:rsidRDefault="000508CD" w:rsidP="00A802F1">
            <w:pPr>
              <w:jc w:val="center"/>
              <w:rPr>
                <w:rFonts w:ascii="宋体" w:cs="宋体"/>
                <w:color w:val="000000"/>
                <w:sz w:val="18"/>
                <w:szCs w:val="18"/>
              </w:rPr>
            </w:pPr>
            <w:r w:rsidRPr="000724BD">
              <w:rPr>
                <w:rFonts w:ascii="宋体" w:cs="宋体"/>
                <w:color w:val="000000"/>
                <w:sz w:val="18"/>
                <w:szCs w:val="18"/>
              </w:rPr>
              <w:t>0</w:t>
            </w:r>
          </w:p>
        </w:tc>
      </w:tr>
      <w:tr w:rsidR="000508CD" w:rsidRPr="007852CA" w:rsidTr="00101FF6">
        <w:trPr>
          <w:trHeight w:val="632"/>
        </w:trPr>
        <w:tc>
          <w:tcPr>
            <w:tcW w:w="777" w:type="dxa"/>
            <w:tcBorders>
              <w:top w:val="single" w:sz="4" w:space="0" w:color="000000"/>
              <w:left w:val="single" w:sz="4" w:space="0" w:color="000000"/>
              <w:bottom w:val="single" w:sz="4" w:space="0" w:color="000000"/>
              <w:right w:val="nil"/>
            </w:tcBorders>
            <w:noWrap/>
            <w:tcMar>
              <w:top w:w="12" w:type="dxa"/>
              <w:left w:w="12" w:type="dxa"/>
              <w:right w:w="12" w:type="dxa"/>
            </w:tcMar>
            <w:vAlign w:val="center"/>
          </w:tcPr>
          <w:p w:rsidR="000508CD" w:rsidRPr="00101FF6" w:rsidRDefault="000508CD" w:rsidP="00A802F1">
            <w:pPr>
              <w:jc w:val="center"/>
              <w:rPr>
                <w:rFonts w:ascii="宋体" w:cs="宋体"/>
                <w:sz w:val="15"/>
                <w:szCs w:val="15"/>
              </w:rPr>
            </w:pPr>
            <w:r w:rsidRPr="00101FF6">
              <w:rPr>
                <w:sz w:val="15"/>
                <w:szCs w:val="15"/>
              </w:rPr>
              <w:t>2080505</w:t>
            </w:r>
          </w:p>
        </w:tc>
        <w:tc>
          <w:tcPr>
            <w:tcW w:w="33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101FF6" w:rsidRDefault="000508CD" w:rsidP="00A802F1">
            <w:pPr>
              <w:jc w:val="center"/>
              <w:rPr>
                <w:rFonts w:ascii="宋体" w:cs="宋体"/>
                <w:sz w:val="15"/>
                <w:szCs w:val="15"/>
              </w:rPr>
            </w:pPr>
            <w:r w:rsidRPr="00101FF6">
              <w:rPr>
                <w:rFonts w:hint="eastAsia"/>
                <w:sz w:val="15"/>
                <w:szCs w:val="15"/>
              </w:rPr>
              <w:t>机关事业单位基本养老保险缴费支出</w:t>
            </w:r>
          </w:p>
        </w:tc>
        <w:tc>
          <w:tcPr>
            <w:tcW w:w="144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0724BD" w:rsidRDefault="000508CD" w:rsidP="00A802F1">
            <w:pPr>
              <w:jc w:val="center"/>
              <w:rPr>
                <w:rFonts w:ascii="宋体" w:cs="宋体"/>
                <w:sz w:val="15"/>
                <w:szCs w:val="15"/>
              </w:rPr>
            </w:pPr>
            <w:r w:rsidRPr="000724BD">
              <w:rPr>
                <w:sz w:val="15"/>
                <w:szCs w:val="15"/>
              </w:rPr>
              <w:t xml:space="preserve">4177175.00 </w:t>
            </w:r>
          </w:p>
        </w:tc>
        <w:tc>
          <w:tcPr>
            <w:tcW w:w="12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0724BD" w:rsidRDefault="000508CD" w:rsidP="00A802F1">
            <w:pPr>
              <w:jc w:val="center"/>
              <w:rPr>
                <w:rFonts w:ascii="宋体" w:cs="宋体"/>
                <w:sz w:val="15"/>
                <w:szCs w:val="15"/>
              </w:rPr>
            </w:pPr>
            <w:r w:rsidRPr="000724BD">
              <w:rPr>
                <w:sz w:val="15"/>
                <w:szCs w:val="15"/>
              </w:rPr>
              <w:t xml:space="preserve">4177175.00 </w:t>
            </w:r>
          </w:p>
        </w:tc>
        <w:tc>
          <w:tcPr>
            <w:tcW w:w="12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0724BD" w:rsidRDefault="000508CD" w:rsidP="00A802F1">
            <w:pPr>
              <w:jc w:val="center"/>
              <w:rPr>
                <w:rFonts w:ascii="宋体" w:cs="宋体"/>
                <w:color w:val="000000"/>
                <w:sz w:val="15"/>
                <w:szCs w:val="15"/>
              </w:rPr>
            </w:pPr>
            <w:r w:rsidRPr="000724BD">
              <w:rPr>
                <w:rFonts w:ascii="宋体" w:cs="宋体"/>
                <w:color w:val="000000"/>
                <w:sz w:val="15"/>
                <w:szCs w:val="15"/>
              </w:rPr>
              <w:t>0</w:t>
            </w: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0724BD" w:rsidRDefault="000508CD" w:rsidP="00A802F1">
            <w:pPr>
              <w:jc w:val="center"/>
              <w:rPr>
                <w:rFonts w:ascii="宋体" w:cs="宋体"/>
                <w:color w:val="000000"/>
                <w:sz w:val="15"/>
                <w:szCs w:val="15"/>
              </w:rPr>
            </w:pPr>
            <w:r w:rsidRPr="000724BD">
              <w:rPr>
                <w:rFonts w:ascii="宋体" w:cs="宋体"/>
                <w:color w:val="000000"/>
                <w:sz w:val="15"/>
                <w:szCs w:val="15"/>
              </w:rPr>
              <w:t>0</w:t>
            </w: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0724BD" w:rsidRDefault="000508CD" w:rsidP="00A802F1">
            <w:pPr>
              <w:jc w:val="center"/>
              <w:rPr>
                <w:rFonts w:ascii="宋体" w:cs="宋体"/>
                <w:color w:val="000000"/>
                <w:sz w:val="15"/>
                <w:szCs w:val="15"/>
              </w:rPr>
            </w:pPr>
            <w:r w:rsidRPr="000724BD">
              <w:rPr>
                <w:rFonts w:ascii="宋体" w:cs="宋体"/>
                <w:color w:val="000000"/>
                <w:sz w:val="15"/>
                <w:szCs w:val="15"/>
              </w:rPr>
              <w:t>0</w:t>
            </w:r>
          </w:p>
        </w:tc>
        <w:tc>
          <w:tcPr>
            <w:tcW w:w="9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0724BD" w:rsidRDefault="000508CD" w:rsidP="00A802F1">
            <w:pPr>
              <w:jc w:val="center"/>
              <w:rPr>
                <w:rFonts w:ascii="宋体" w:cs="宋体"/>
                <w:color w:val="000000"/>
                <w:sz w:val="15"/>
                <w:szCs w:val="15"/>
              </w:rPr>
            </w:pPr>
            <w:r w:rsidRPr="000724BD">
              <w:rPr>
                <w:rFonts w:ascii="宋体" w:cs="宋体"/>
                <w:color w:val="000000"/>
                <w:sz w:val="15"/>
                <w:szCs w:val="15"/>
              </w:rPr>
              <w:t>0</w:t>
            </w:r>
          </w:p>
        </w:tc>
      </w:tr>
      <w:tr w:rsidR="000508CD" w:rsidRPr="007852CA" w:rsidTr="00101FF6">
        <w:trPr>
          <w:trHeight w:val="698"/>
        </w:trPr>
        <w:tc>
          <w:tcPr>
            <w:tcW w:w="777" w:type="dxa"/>
            <w:tcBorders>
              <w:top w:val="single" w:sz="4" w:space="0" w:color="000000"/>
              <w:left w:val="single" w:sz="4" w:space="0" w:color="000000"/>
              <w:bottom w:val="single" w:sz="4" w:space="0" w:color="000000"/>
              <w:right w:val="nil"/>
            </w:tcBorders>
            <w:noWrap/>
            <w:tcMar>
              <w:top w:w="12" w:type="dxa"/>
              <w:left w:w="12" w:type="dxa"/>
              <w:right w:w="12" w:type="dxa"/>
            </w:tcMar>
            <w:vAlign w:val="center"/>
          </w:tcPr>
          <w:p w:rsidR="000508CD" w:rsidRPr="00FD45EC" w:rsidRDefault="000508CD" w:rsidP="00A802F1">
            <w:pPr>
              <w:jc w:val="center"/>
              <w:rPr>
                <w:rFonts w:ascii="宋体" w:cs="宋体"/>
                <w:sz w:val="20"/>
                <w:szCs w:val="20"/>
              </w:rPr>
            </w:pPr>
          </w:p>
        </w:tc>
        <w:tc>
          <w:tcPr>
            <w:tcW w:w="33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FD45EC" w:rsidRDefault="000508CD" w:rsidP="00A802F1">
            <w:pPr>
              <w:jc w:val="center"/>
              <w:rPr>
                <w:rFonts w:ascii="宋体" w:cs="宋体"/>
                <w:sz w:val="20"/>
                <w:szCs w:val="20"/>
              </w:rPr>
            </w:pPr>
          </w:p>
        </w:tc>
        <w:tc>
          <w:tcPr>
            <w:tcW w:w="144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A7252F" w:rsidRDefault="000508CD" w:rsidP="00A802F1">
            <w:pPr>
              <w:jc w:val="center"/>
              <w:rPr>
                <w:rFonts w:ascii="宋体" w:cs="宋体"/>
                <w:sz w:val="18"/>
                <w:szCs w:val="18"/>
              </w:rPr>
            </w:pPr>
          </w:p>
        </w:tc>
        <w:tc>
          <w:tcPr>
            <w:tcW w:w="12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A7252F" w:rsidRDefault="000508CD" w:rsidP="00A802F1">
            <w:pPr>
              <w:jc w:val="center"/>
              <w:rPr>
                <w:rFonts w:ascii="宋体" w:cs="宋体"/>
                <w:sz w:val="18"/>
                <w:szCs w:val="18"/>
              </w:rPr>
            </w:pPr>
          </w:p>
        </w:tc>
        <w:tc>
          <w:tcPr>
            <w:tcW w:w="12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A7252F" w:rsidRDefault="000508CD" w:rsidP="00A802F1">
            <w:pPr>
              <w:jc w:val="center"/>
              <w:rPr>
                <w:rFonts w:asci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A7252F" w:rsidRDefault="000508CD" w:rsidP="00A802F1">
            <w:pPr>
              <w:jc w:val="center"/>
              <w:rPr>
                <w:rFonts w:asci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A7252F" w:rsidRDefault="000508CD" w:rsidP="00A802F1">
            <w:pPr>
              <w:jc w:val="center"/>
              <w:rPr>
                <w:rFonts w:asci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A7252F" w:rsidRDefault="000508CD" w:rsidP="00A802F1">
            <w:pPr>
              <w:jc w:val="center"/>
              <w:rPr>
                <w:rFonts w:ascii="宋体" w:cs="宋体"/>
                <w:color w:val="000000"/>
                <w:sz w:val="18"/>
                <w:szCs w:val="18"/>
              </w:rPr>
            </w:pPr>
          </w:p>
        </w:tc>
      </w:tr>
    </w:tbl>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ind w:firstLineChars="200" w:firstLine="480"/>
        <w:rPr>
          <w:rFonts w:ascii="仿宋" w:eastAsia="仿宋" w:hAnsi="仿宋" w:cs="仿宋"/>
          <w:color w:val="000000"/>
          <w:sz w:val="24"/>
        </w:rPr>
      </w:pPr>
      <w:r>
        <w:rPr>
          <w:rFonts w:ascii="仿宋" w:eastAsia="仿宋" w:hAnsi="仿宋" w:cs="仿宋" w:hint="eastAsia"/>
          <w:color w:val="000000"/>
          <w:sz w:val="24"/>
        </w:rPr>
        <w:t>四、财政拨款收入支出预算总表</w:t>
      </w:r>
    </w:p>
    <w:p w:rsidR="000508CD" w:rsidRDefault="000508CD">
      <w:pPr>
        <w:rPr>
          <w:rFonts w:ascii="仿宋" w:eastAsia="仿宋" w:hAnsi="仿宋" w:cs="仿宋"/>
          <w:color w:val="000000"/>
          <w:sz w:val="24"/>
        </w:rPr>
      </w:pPr>
    </w:p>
    <w:tbl>
      <w:tblPr>
        <w:tblW w:w="9540" w:type="dxa"/>
        <w:tblInd w:w="-528" w:type="dxa"/>
        <w:tblLayout w:type="fixed"/>
        <w:tblCellMar>
          <w:left w:w="0" w:type="dxa"/>
          <w:right w:w="0" w:type="dxa"/>
        </w:tblCellMar>
        <w:tblLook w:val="00A0"/>
      </w:tblPr>
      <w:tblGrid>
        <w:gridCol w:w="2340"/>
        <w:gridCol w:w="360"/>
        <w:gridCol w:w="862"/>
        <w:gridCol w:w="2317"/>
        <w:gridCol w:w="421"/>
        <w:gridCol w:w="1260"/>
        <w:gridCol w:w="1080"/>
        <w:gridCol w:w="900"/>
      </w:tblGrid>
      <w:tr w:rsidR="000508CD" w:rsidRPr="007852CA" w:rsidTr="00AD6F56">
        <w:trPr>
          <w:trHeight w:val="726"/>
        </w:trPr>
        <w:tc>
          <w:tcPr>
            <w:tcW w:w="9540" w:type="dxa"/>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b/>
                <w:color w:val="000000"/>
                <w:sz w:val="32"/>
                <w:szCs w:val="32"/>
              </w:rPr>
            </w:pPr>
            <w:r>
              <w:rPr>
                <w:rFonts w:ascii="宋体" w:hAnsi="宋体" w:cs="宋体" w:hint="eastAsia"/>
                <w:b/>
                <w:color w:val="000000"/>
                <w:kern w:val="0"/>
                <w:sz w:val="28"/>
                <w:szCs w:val="28"/>
              </w:rPr>
              <w:t>财政拨款收入支出预算总表</w:t>
            </w:r>
          </w:p>
        </w:tc>
      </w:tr>
      <w:tr w:rsidR="000508CD" w:rsidRPr="007852CA" w:rsidTr="00AD6F56">
        <w:trPr>
          <w:trHeight w:val="416"/>
        </w:trPr>
        <w:tc>
          <w:tcPr>
            <w:tcW w:w="2340" w:type="dxa"/>
            <w:tcBorders>
              <w:top w:val="single" w:sz="4" w:space="0" w:color="000000"/>
              <w:left w:val="single" w:sz="4" w:space="0" w:color="000000"/>
              <w:bottom w:val="nil"/>
              <w:right w:val="nil"/>
            </w:tcBorders>
            <w:shd w:val="clear" w:color="auto" w:fill="FFFFFF"/>
            <w:noWrap/>
            <w:tcMar>
              <w:top w:w="12" w:type="dxa"/>
              <w:left w:w="12" w:type="dxa"/>
              <w:right w:w="12" w:type="dxa"/>
            </w:tcMar>
            <w:vAlign w:val="center"/>
          </w:tcPr>
          <w:p w:rsidR="000508CD" w:rsidRDefault="000508CD">
            <w:pPr>
              <w:jc w:val="right"/>
              <w:rPr>
                <w:rFonts w:ascii="宋体" w:cs="宋体"/>
                <w:color w:val="000000"/>
                <w:sz w:val="24"/>
              </w:rPr>
            </w:pPr>
          </w:p>
        </w:tc>
        <w:tc>
          <w:tcPr>
            <w:tcW w:w="360" w:type="dxa"/>
            <w:tcBorders>
              <w:top w:val="single" w:sz="4" w:space="0" w:color="000000"/>
              <w:left w:val="nil"/>
              <w:bottom w:val="nil"/>
              <w:right w:val="nil"/>
            </w:tcBorders>
            <w:shd w:val="clear" w:color="auto" w:fill="FFFFFF"/>
            <w:noWrap/>
            <w:tcMar>
              <w:top w:w="12" w:type="dxa"/>
              <w:left w:w="12" w:type="dxa"/>
              <w:right w:w="12" w:type="dxa"/>
            </w:tcMar>
            <w:vAlign w:val="center"/>
          </w:tcPr>
          <w:p w:rsidR="000508CD" w:rsidRDefault="000508CD">
            <w:pPr>
              <w:jc w:val="right"/>
              <w:rPr>
                <w:rFonts w:ascii="宋体" w:cs="宋体"/>
                <w:color w:val="000000"/>
                <w:sz w:val="24"/>
              </w:rPr>
            </w:pPr>
          </w:p>
        </w:tc>
        <w:tc>
          <w:tcPr>
            <w:tcW w:w="862" w:type="dxa"/>
            <w:tcBorders>
              <w:top w:val="single" w:sz="4" w:space="0" w:color="000000"/>
              <w:left w:val="nil"/>
              <w:bottom w:val="nil"/>
              <w:right w:val="nil"/>
            </w:tcBorders>
            <w:shd w:val="clear" w:color="auto" w:fill="FFFFFF"/>
            <w:noWrap/>
            <w:tcMar>
              <w:top w:w="12" w:type="dxa"/>
              <w:left w:w="12" w:type="dxa"/>
              <w:right w:w="12" w:type="dxa"/>
            </w:tcMar>
            <w:vAlign w:val="center"/>
          </w:tcPr>
          <w:p w:rsidR="000508CD" w:rsidRDefault="000508CD">
            <w:pPr>
              <w:jc w:val="right"/>
              <w:rPr>
                <w:rFonts w:ascii="宋体" w:cs="宋体"/>
                <w:color w:val="000000"/>
                <w:sz w:val="24"/>
              </w:rPr>
            </w:pPr>
          </w:p>
        </w:tc>
        <w:tc>
          <w:tcPr>
            <w:tcW w:w="2317" w:type="dxa"/>
            <w:tcBorders>
              <w:top w:val="single" w:sz="4" w:space="0" w:color="000000"/>
              <w:left w:val="nil"/>
              <w:bottom w:val="nil"/>
              <w:right w:val="nil"/>
            </w:tcBorders>
            <w:shd w:val="clear" w:color="auto" w:fill="FFFFFF"/>
            <w:noWrap/>
            <w:tcMar>
              <w:top w:w="12" w:type="dxa"/>
              <w:left w:w="12" w:type="dxa"/>
              <w:right w:w="12" w:type="dxa"/>
            </w:tcMar>
            <w:vAlign w:val="center"/>
          </w:tcPr>
          <w:p w:rsidR="000508CD" w:rsidRDefault="000508CD">
            <w:pPr>
              <w:jc w:val="right"/>
              <w:rPr>
                <w:rFonts w:ascii="宋体" w:cs="宋体"/>
                <w:color w:val="000000"/>
                <w:sz w:val="24"/>
              </w:rPr>
            </w:pPr>
          </w:p>
        </w:tc>
        <w:tc>
          <w:tcPr>
            <w:tcW w:w="421" w:type="dxa"/>
            <w:tcBorders>
              <w:top w:val="single" w:sz="4" w:space="0" w:color="000000"/>
              <w:left w:val="nil"/>
              <w:bottom w:val="nil"/>
              <w:right w:val="nil"/>
            </w:tcBorders>
            <w:shd w:val="clear" w:color="auto" w:fill="FFFFFF"/>
            <w:noWrap/>
            <w:tcMar>
              <w:top w:w="12" w:type="dxa"/>
              <w:left w:w="12" w:type="dxa"/>
              <w:right w:w="12" w:type="dxa"/>
            </w:tcMar>
            <w:vAlign w:val="center"/>
          </w:tcPr>
          <w:p w:rsidR="000508CD" w:rsidRDefault="000508CD">
            <w:pPr>
              <w:jc w:val="right"/>
              <w:rPr>
                <w:rFonts w:ascii="宋体" w:cs="宋体"/>
                <w:color w:val="000000"/>
                <w:sz w:val="24"/>
              </w:rPr>
            </w:pPr>
          </w:p>
        </w:tc>
        <w:tc>
          <w:tcPr>
            <w:tcW w:w="1260" w:type="dxa"/>
            <w:tcBorders>
              <w:top w:val="single" w:sz="4" w:space="0" w:color="000000"/>
              <w:left w:val="nil"/>
              <w:bottom w:val="nil"/>
              <w:right w:val="nil"/>
            </w:tcBorders>
            <w:shd w:val="clear" w:color="auto" w:fill="FFFFFF"/>
            <w:noWrap/>
            <w:tcMar>
              <w:top w:w="12" w:type="dxa"/>
              <w:left w:w="12" w:type="dxa"/>
              <w:right w:w="12" w:type="dxa"/>
            </w:tcMar>
            <w:vAlign w:val="center"/>
          </w:tcPr>
          <w:p w:rsidR="000508CD" w:rsidRDefault="000508CD">
            <w:pPr>
              <w:jc w:val="right"/>
              <w:rPr>
                <w:rFonts w:ascii="宋体" w:cs="宋体"/>
                <w:color w:val="000000"/>
                <w:sz w:val="24"/>
              </w:rPr>
            </w:pPr>
          </w:p>
        </w:tc>
        <w:tc>
          <w:tcPr>
            <w:tcW w:w="1080" w:type="dxa"/>
            <w:tcBorders>
              <w:top w:val="single" w:sz="4" w:space="0" w:color="000000"/>
              <w:left w:val="nil"/>
              <w:bottom w:val="nil"/>
              <w:right w:val="nil"/>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900" w:type="dxa"/>
            <w:tcBorders>
              <w:top w:val="single" w:sz="4" w:space="0" w:color="000000"/>
              <w:left w:val="nil"/>
              <w:bottom w:val="nil"/>
              <w:right w:val="single" w:sz="4" w:space="0" w:color="000000"/>
            </w:tcBorders>
            <w:shd w:val="clear" w:color="auto" w:fill="FFFFFF"/>
            <w:noWrap/>
            <w:tcMar>
              <w:top w:w="12" w:type="dxa"/>
              <w:left w:w="12" w:type="dxa"/>
              <w:right w:w="12" w:type="dxa"/>
            </w:tcMar>
            <w:vAlign w:val="center"/>
          </w:tcPr>
          <w:p w:rsidR="000508CD" w:rsidRDefault="000508CD" w:rsidP="00DE088E">
            <w:pPr>
              <w:widowControl/>
              <w:ind w:leftChars="-91" w:hangingChars="106" w:hanging="191"/>
              <w:textAlignment w:val="center"/>
              <w:rPr>
                <w:rFonts w:ascii="宋体" w:cs="宋体"/>
                <w:color w:val="000000"/>
                <w:kern w:val="0"/>
                <w:sz w:val="18"/>
                <w:szCs w:val="18"/>
              </w:rPr>
            </w:pPr>
            <w:r>
              <w:rPr>
                <w:rFonts w:ascii="宋体" w:hAnsi="宋体" w:cs="宋体" w:hint="eastAsia"/>
                <w:color w:val="000000"/>
                <w:kern w:val="0"/>
                <w:sz w:val="18"/>
                <w:szCs w:val="18"/>
              </w:rPr>
              <w:t>公公开</w:t>
            </w:r>
            <w:r>
              <w:rPr>
                <w:rFonts w:ascii="宋体" w:hAnsi="宋体" w:cs="宋体"/>
                <w:color w:val="000000"/>
                <w:kern w:val="0"/>
                <w:sz w:val="18"/>
                <w:szCs w:val="18"/>
              </w:rPr>
              <w:t>04</w:t>
            </w:r>
            <w:r>
              <w:rPr>
                <w:rFonts w:ascii="宋体" w:hAnsi="宋体" w:cs="宋体" w:hint="eastAsia"/>
                <w:color w:val="000000"/>
                <w:kern w:val="0"/>
                <w:sz w:val="18"/>
                <w:szCs w:val="18"/>
              </w:rPr>
              <w:t>表</w:t>
            </w:r>
          </w:p>
        </w:tc>
      </w:tr>
      <w:tr w:rsidR="000508CD" w:rsidRPr="007852CA" w:rsidTr="00AD6F56">
        <w:trPr>
          <w:trHeight w:val="335"/>
        </w:trPr>
        <w:tc>
          <w:tcPr>
            <w:tcW w:w="2340" w:type="dxa"/>
            <w:tcBorders>
              <w:top w:val="nil"/>
              <w:left w:val="single" w:sz="4" w:space="0" w:color="000000"/>
              <w:bottom w:val="single" w:sz="4" w:space="0" w:color="000000"/>
              <w:right w:val="nil"/>
            </w:tcBorders>
            <w:shd w:val="clear" w:color="auto" w:fill="FFFFFF"/>
            <w:noWrap/>
            <w:tcMar>
              <w:top w:w="12" w:type="dxa"/>
              <w:left w:w="12" w:type="dxa"/>
              <w:right w:w="12" w:type="dxa"/>
            </w:tcMar>
            <w:vAlign w:val="center"/>
          </w:tcPr>
          <w:p w:rsidR="000508CD" w:rsidRDefault="000508CD">
            <w:pPr>
              <w:jc w:val="left"/>
              <w:rPr>
                <w:rFonts w:ascii="宋体" w:cs="宋体"/>
                <w:color w:val="000000"/>
                <w:sz w:val="20"/>
                <w:szCs w:val="20"/>
              </w:rPr>
            </w:pPr>
          </w:p>
        </w:tc>
        <w:tc>
          <w:tcPr>
            <w:tcW w:w="360" w:type="dxa"/>
            <w:tcBorders>
              <w:top w:val="nil"/>
              <w:left w:val="nil"/>
              <w:bottom w:val="single" w:sz="4" w:space="0" w:color="000000"/>
              <w:right w:val="nil"/>
            </w:tcBorders>
            <w:shd w:val="clear" w:color="auto" w:fill="FFFFFF"/>
            <w:noWrap/>
            <w:tcMar>
              <w:top w:w="12" w:type="dxa"/>
              <w:left w:w="12" w:type="dxa"/>
              <w:right w:w="12" w:type="dxa"/>
            </w:tcMar>
            <w:vAlign w:val="center"/>
          </w:tcPr>
          <w:p w:rsidR="000508CD" w:rsidRDefault="000508CD">
            <w:pPr>
              <w:jc w:val="right"/>
              <w:rPr>
                <w:rFonts w:ascii="宋体" w:cs="宋体"/>
                <w:color w:val="000000"/>
                <w:sz w:val="24"/>
              </w:rPr>
            </w:pPr>
          </w:p>
        </w:tc>
        <w:tc>
          <w:tcPr>
            <w:tcW w:w="862" w:type="dxa"/>
            <w:tcBorders>
              <w:top w:val="nil"/>
              <w:left w:val="nil"/>
              <w:bottom w:val="single" w:sz="4" w:space="0" w:color="000000"/>
              <w:right w:val="nil"/>
            </w:tcBorders>
            <w:shd w:val="clear" w:color="auto" w:fill="FFFFFF"/>
            <w:noWrap/>
            <w:tcMar>
              <w:top w:w="12" w:type="dxa"/>
              <w:left w:w="12" w:type="dxa"/>
              <w:right w:w="12" w:type="dxa"/>
            </w:tcMar>
            <w:vAlign w:val="center"/>
          </w:tcPr>
          <w:p w:rsidR="000508CD" w:rsidRDefault="000508CD">
            <w:pPr>
              <w:jc w:val="right"/>
              <w:rPr>
                <w:rFonts w:ascii="宋体" w:cs="宋体"/>
                <w:color w:val="000000"/>
                <w:sz w:val="24"/>
              </w:rPr>
            </w:pPr>
          </w:p>
        </w:tc>
        <w:tc>
          <w:tcPr>
            <w:tcW w:w="2317" w:type="dxa"/>
            <w:tcBorders>
              <w:top w:val="nil"/>
              <w:left w:val="nil"/>
              <w:bottom w:val="single" w:sz="4" w:space="0" w:color="000000"/>
              <w:right w:val="nil"/>
            </w:tcBorders>
            <w:shd w:val="clear" w:color="auto" w:fill="FFFFFF"/>
            <w:noWrap/>
            <w:tcMar>
              <w:top w:w="12" w:type="dxa"/>
              <w:left w:w="12" w:type="dxa"/>
              <w:right w:w="12" w:type="dxa"/>
            </w:tcMar>
            <w:vAlign w:val="center"/>
          </w:tcPr>
          <w:p w:rsidR="000508CD" w:rsidRDefault="000508CD">
            <w:pPr>
              <w:jc w:val="right"/>
              <w:rPr>
                <w:rFonts w:ascii="宋体" w:cs="宋体"/>
                <w:color w:val="000000"/>
                <w:sz w:val="24"/>
              </w:rPr>
            </w:pPr>
          </w:p>
        </w:tc>
        <w:tc>
          <w:tcPr>
            <w:tcW w:w="421" w:type="dxa"/>
            <w:tcBorders>
              <w:top w:val="nil"/>
              <w:left w:val="nil"/>
              <w:bottom w:val="single" w:sz="4" w:space="0" w:color="000000"/>
              <w:right w:val="nil"/>
            </w:tcBorders>
            <w:shd w:val="clear" w:color="auto" w:fill="FFFFFF"/>
            <w:noWrap/>
            <w:tcMar>
              <w:top w:w="12" w:type="dxa"/>
              <w:left w:w="12" w:type="dxa"/>
              <w:right w:w="12" w:type="dxa"/>
            </w:tcMar>
            <w:vAlign w:val="center"/>
          </w:tcPr>
          <w:p w:rsidR="000508CD" w:rsidRDefault="000508CD">
            <w:pPr>
              <w:jc w:val="right"/>
              <w:rPr>
                <w:rFonts w:ascii="宋体" w:cs="宋体"/>
                <w:color w:val="000000"/>
                <w:sz w:val="24"/>
              </w:rPr>
            </w:pPr>
          </w:p>
        </w:tc>
        <w:tc>
          <w:tcPr>
            <w:tcW w:w="1260" w:type="dxa"/>
            <w:tcBorders>
              <w:top w:val="nil"/>
              <w:left w:val="nil"/>
              <w:bottom w:val="single" w:sz="4" w:space="0" w:color="000000"/>
              <w:right w:val="nil"/>
            </w:tcBorders>
            <w:shd w:val="clear" w:color="auto" w:fill="FFFFFF"/>
            <w:noWrap/>
            <w:tcMar>
              <w:top w:w="12" w:type="dxa"/>
              <w:left w:w="12" w:type="dxa"/>
              <w:right w:w="12" w:type="dxa"/>
            </w:tcMar>
            <w:vAlign w:val="center"/>
          </w:tcPr>
          <w:p w:rsidR="000508CD" w:rsidRDefault="000508CD">
            <w:pPr>
              <w:jc w:val="right"/>
              <w:rPr>
                <w:rFonts w:ascii="宋体" w:cs="宋体"/>
                <w:color w:val="000000"/>
                <w:sz w:val="24"/>
              </w:rPr>
            </w:pPr>
          </w:p>
        </w:tc>
        <w:tc>
          <w:tcPr>
            <w:tcW w:w="1080" w:type="dxa"/>
            <w:tcBorders>
              <w:top w:val="nil"/>
              <w:left w:val="nil"/>
              <w:bottom w:val="single" w:sz="4" w:space="0" w:color="000000"/>
              <w:right w:val="nil"/>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900" w:type="dxa"/>
            <w:tcBorders>
              <w:top w:val="nil"/>
              <w:left w:val="nil"/>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单位：元</w:t>
            </w:r>
          </w:p>
        </w:tc>
      </w:tr>
      <w:tr w:rsidR="000508CD" w:rsidRPr="007852CA" w:rsidTr="00AD6F56">
        <w:trPr>
          <w:trHeight w:val="438"/>
        </w:trPr>
        <w:tc>
          <w:tcPr>
            <w:tcW w:w="3562" w:type="dxa"/>
            <w:gridSpan w:val="3"/>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收入</w:t>
            </w:r>
          </w:p>
        </w:tc>
        <w:tc>
          <w:tcPr>
            <w:tcW w:w="5978" w:type="dxa"/>
            <w:gridSpan w:val="5"/>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支出</w:t>
            </w:r>
          </w:p>
        </w:tc>
      </w:tr>
      <w:tr w:rsidR="000508CD" w:rsidRPr="007852CA" w:rsidTr="00AD6F56">
        <w:trPr>
          <w:cantSplit/>
          <w:trHeight w:val="1134"/>
        </w:trPr>
        <w:tc>
          <w:tcPr>
            <w:tcW w:w="234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项</w:t>
            </w:r>
            <w:r>
              <w:rPr>
                <w:rFonts w:ascii="宋体" w:hAnsi="宋体" w:cs="宋体"/>
                <w:color w:val="000000"/>
                <w:kern w:val="0"/>
                <w:sz w:val="18"/>
                <w:szCs w:val="18"/>
              </w:rPr>
              <w:t xml:space="preserve">    </w:t>
            </w:r>
            <w:r>
              <w:rPr>
                <w:rFonts w:ascii="宋体" w:hAnsi="宋体" w:cs="宋体" w:hint="eastAsia"/>
                <w:color w:val="000000"/>
                <w:kern w:val="0"/>
                <w:sz w:val="18"/>
                <w:szCs w:val="18"/>
              </w:rPr>
              <w:t>目</w:t>
            </w:r>
          </w:p>
        </w:tc>
        <w:tc>
          <w:tcPr>
            <w:tcW w:w="36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textDirection w:val="tbRlV"/>
            <w:vAlign w:val="center"/>
          </w:tcPr>
          <w:p w:rsidR="000508CD" w:rsidRDefault="000508CD" w:rsidP="00814E35">
            <w:pPr>
              <w:widowControl/>
              <w:ind w:left="113" w:right="113"/>
              <w:jc w:val="center"/>
              <w:textAlignment w:val="center"/>
              <w:rPr>
                <w:rFonts w:ascii="宋体" w:cs="宋体"/>
                <w:color w:val="000000"/>
                <w:kern w:val="0"/>
                <w:sz w:val="18"/>
                <w:szCs w:val="18"/>
              </w:rPr>
            </w:pPr>
            <w:r>
              <w:rPr>
                <w:rFonts w:ascii="宋体" w:hAnsi="宋体" w:cs="宋体" w:hint="eastAsia"/>
                <w:color w:val="000000"/>
                <w:kern w:val="0"/>
                <w:sz w:val="18"/>
                <w:szCs w:val="18"/>
              </w:rPr>
              <w:t>行次</w:t>
            </w:r>
          </w:p>
        </w:tc>
        <w:tc>
          <w:tcPr>
            <w:tcW w:w="862"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预算数</w:t>
            </w:r>
          </w:p>
        </w:tc>
        <w:tc>
          <w:tcPr>
            <w:tcW w:w="231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项</w:t>
            </w:r>
            <w:r>
              <w:rPr>
                <w:rFonts w:ascii="宋体" w:hAnsi="宋体" w:cs="宋体"/>
                <w:color w:val="000000"/>
                <w:kern w:val="0"/>
                <w:sz w:val="18"/>
                <w:szCs w:val="18"/>
              </w:rPr>
              <w:t xml:space="preserve">    </w:t>
            </w:r>
            <w:r>
              <w:rPr>
                <w:rFonts w:ascii="宋体" w:hAnsi="宋体" w:cs="宋体" w:hint="eastAsia"/>
                <w:color w:val="000000"/>
                <w:kern w:val="0"/>
                <w:sz w:val="18"/>
                <w:szCs w:val="18"/>
              </w:rPr>
              <w:t>目</w:t>
            </w:r>
          </w:p>
        </w:tc>
        <w:tc>
          <w:tcPr>
            <w:tcW w:w="421"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textDirection w:val="tbRlV"/>
            <w:vAlign w:val="center"/>
          </w:tcPr>
          <w:p w:rsidR="000508CD" w:rsidRDefault="000508CD" w:rsidP="00814E35">
            <w:pPr>
              <w:widowControl/>
              <w:ind w:left="113" w:right="113"/>
              <w:jc w:val="center"/>
              <w:textAlignment w:val="center"/>
              <w:rPr>
                <w:rFonts w:ascii="宋体" w:cs="宋体"/>
                <w:color w:val="000000"/>
                <w:kern w:val="0"/>
                <w:sz w:val="18"/>
                <w:szCs w:val="18"/>
              </w:rPr>
            </w:pPr>
            <w:r>
              <w:rPr>
                <w:rFonts w:ascii="宋体" w:hAnsi="宋体" w:cs="宋体" w:hint="eastAsia"/>
                <w:color w:val="000000"/>
                <w:kern w:val="0"/>
                <w:sz w:val="18"/>
                <w:szCs w:val="18"/>
              </w:rPr>
              <w:t>行次</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合计</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一般公共预算财政拨款</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政府性基金预算财政拨款</w:t>
            </w:r>
          </w:p>
        </w:tc>
      </w:tr>
      <w:tr w:rsidR="000508CD" w:rsidRPr="007852CA" w:rsidTr="00AD6F56">
        <w:trPr>
          <w:trHeight w:val="345"/>
        </w:trPr>
        <w:tc>
          <w:tcPr>
            <w:tcW w:w="234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栏</w:t>
            </w:r>
            <w:r>
              <w:rPr>
                <w:rFonts w:ascii="宋体" w:hAnsi="宋体" w:cs="宋体"/>
                <w:color w:val="000000"/>
                <w:kern w:val="0"/>
                <w:sz w:val="18"/>
                <w:szCs w:val="18"/>
              </w:rPr>
              <w:t xml:space="preserve">    </w:t>
            </w:r>
            <w:r>
              <w:rPr>
                <w:rFonts w:ascii="宋体" w:hAnsi="宋体" w:cs="宋体" w:hint="eastAsia"/>
                <w:color w:val="000000"/>
                <w:kern w:val="0"/>
                <w:sz w:val="18"/>
                <w:szCs w:val="18"/>
              </w:rPr>
              <w:t>次</w:t>
            </w:r>
          </w:p>
        </w:tc>
        <w:tc>
          <w:tcPr>
            <w:tcW w:w="36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1</w:t>
            </w:r>
          </w:p>
        </w:tc>
        <w:tc>
          <w:tcPr>
            <w:tcW w:w="231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栏</w:t>
            </w:r>
            <w:r>
              <w:rPr>
                <w:rFonts w:ascii="宋体" w:hAnsi="宋体" w:cs="宋体"/>
                <w:color w:val="000000"/>
                <w:kern w:val="0"/>
                <w:sz w:val="18"/>
                <w:szCs w:val="18"/>
              </w:rPr>
              <w:t xml:space="preserve">    </w:t>
            </w:r>
            <w:r>
              <w:rPr>
                <w:rFonts w:ascii="宋体" w:hAnsi="宋体" w:cs="宋体" w:hint="eastAsia"/>
                <w:color w:val="000000"/>
                <w:kern w:val="0"/>
                <w:sz w:val="18"/>
                <w:szCs w:val="18"/>
              </w:rPr>
              <w:t>次</w:t>
            </w:r>
          </w:p>
        </w:tc>
        <w:tc>
          <w:tcPr>
            <w:tcW w:w="421"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3</w:t>
            </w:r>
          </w:p>
        </w:tc>
        <w:tc>
          <w:tcPr>
            <w:tcW w:w="90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4</w:t>
            </w:r>
          </w:p>
        </w:tc>
      </w:tr>
      <w:tr w:rsidR="000508CD" w:rsidRPr="007852CA" w:rsidTr="00AD6F56">
        <w:trPr>
          <w:trHeight w:val="345"/>
        </w:trPr>
        <w:tc>
          <w:tcPr>
            <w:tcW w:w="234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rsidP="00814E35">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一、一般公共预算财政拨款</w:t>
            </w:r>
          </w:p>
        </w:tc>
        <w:tc>
          <w:tcPr>
            <w:tcW w:w="36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1</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D82146" w:rsidRDefault="000508CD" w:rsidP="00D82146">
            <w:pPr>
              <w:jc w:val="center"/>
              <w:rPr>
                <w:rFonts w:ascii="宋体" w:cs="宋体"/>
                <w:sz w:val="15"/>
                <w:szCs w:val="15"/>
              </w:rPr>
            </w:pPr>
            <w:r w:rsidRPr="00D82146">
              <w:rPr>
                <w:sz w:val="15"/>
                <w:szCs w:val="15"/>
              </w:rPr>
              <w:t xml:space="preserve">75356561.00 </w:t>
            </w:r>
          </w:p>
        </w:tc>
        <w:tc>
          <w:tcPr>
            <w:tcW w:w="231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一、一般公共服务支出</w:t>
            </w:r>
          </w:p>
        </w:tc>
        <w:tc>
          <w:tcPr>
            <w:tcW w:w="421"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0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9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AD6F56">
        <w:trPr>
          <w:trHeight w:val="345"/>
        </w:trPr>
        <w:tc>
          <w:tcPr>
            <w:tcW w:w="234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rsidP="00814E35">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二、政府性基金预算财政拨款</w:t>
            </w:r>
          </w:p>
        </w:tc>
        <w:tc>
          <w:tcPr>
            <w:tcW w:w="36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2</w:t>
            </w:r>
          </w:p>
        </w:tc>
        <w:tc>
          <w:tcPr>
            <w:tcW w:w="86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0</w:t>
            </w:r>
          </w:p>
        </w:tc>
        <w:tc>
          <w:tcPr>
            <w:tcW w:w="231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二、社会保障和就业支出</w:t>
            </w:r>
          </w:p>
        </w:tc>
        <w:tc>
          <w:tcPr>
            <w:tcW w:w="421"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0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9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AD6F56">
        <w:trPr>
          <w:trHeight w:val="345"/>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rsidP="00814E35">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三、上级补助收入</w:t>
            </w:r>
          </w:p>
        </w:tc>
        <w:tc>
          <w:tcPr>
            <w:tcW w:w="36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3</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D82146" w:rsidRDefault="000508CD" w:rsidP="00D82146">
            <w:pPr>
              <w:jc w:val="center"/>
              <w:rPr>
                <w:rFonts w:ascii="宋体" w:cs="宋体"/>
                <w:sz w:val="15"/>
                <w:szCs w:val="15"/>
              </w:rPr>
            </w:pPr>
            <w:r w:rsidRPr="00D82146">
              <w:rPr>
                <w:sz w:val="15"/>
                <w:szCs w:val="15"/>
              </w:rPr>
              <w:t xml:space="preserve">2419628.00 </w:t>
            </w:r>
          </w:p>
        </w:tc>
        <w:tc>
          <w:tcPr>
            <w:tcW w:w="231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三、医疗卫生与计划生育支出</w:t>
            </w:r>
          </w:p>
        </w:tc>
        <w:tc>
          <w:tcPr>
            <w:tcW w:w="421"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0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9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AD6F56">
        <w:trPr>
          <w:trHeight w:val="345"/>
        </w:trPr>
        <w:tc>
          <w:tcPr>
            <w:tcW w:w="234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rsidP="00814E35">
            <w:pPr>
              <w:widowControl/>
              <w:jc w:val="center"/>
              <w:textAlignment w:val="center"/>
              <w:rPr>
                <w:rFonts w:ascii="宋体" w:cs="宋体"/>
                <w:color w:val="000000"/>
                <w:kern w:val="0"/>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4</w:t>
            </w:r>
          </w:p>
        </w:tc>
        <w:tc>
          <w:tcPr>
            <w:tcW w:w="86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231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四、住房保障支出</w:t>
            </w:r>
          </w:p>
        </w:tc>
        <w:tc>
          <w:tcPr>
            <w:tcW w:w="421"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Pr="002A69EF" w:rsidRDefault="000508CD" w:rsidP="002A69EF">
            <w:pPr>
              <w:jc w:val="center"/>
              <w:rPr>
                <w:rFonts w:ascii="宋体" w:cs="宋体"/>
                <w:color w:val="000000"/>
                <w:kern w:val="0"/>
                <w:sz w:val="18"/>
                <w:szCs w:val="18"/>
              </w:rPr>
            </w:pPr>
            <w:r w:rsidRPr="002A69EF">
              <w:rPr>
                <w:sz w:val="18"/>
                <w:szCs w:val="18"/>
              </w:rPr>
              <w:t>4177175.00</w:t>
            </w:r>
          </w:p>
        </w:tc>
        <w:tc>
          <w:tcPr>
            <w:tcW w:w="10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2A69EF" w:rsidRDefault="000508CD" w:rsidP="002A69EF">
            <w:pPr>
              <w:jc w:val="center"/>
              <w:rPr>
                <w:rFonts w:ascii="宋体" w:cs="宋体"/>
                <w:color w:val="000000"/>
                <w:kern w:val="0"/>
                <w:sz w:val="18"/>
                <w:szCs w:val="18"/>
              </w:rPr>
            </w:pPr>
            <w:r w:rsidRPr="002A69EF">
              <w:rPr>
                <w:sz w:val="18"/>
                <w:szCs w:val="18"/>
              </w:rPr>
              <w:t>4177175.00</w:t>
            </w:r>
          </w:p>
        </w:tc>
        <w:tc>
          <w:tcPr>
            <w:tcW w:w="9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AD6F56">
        <w:trPr>
          <w:trHeight w:val="345"/>
        </w:trPr>
        <w:tc>
          <w:tcPr>
            <w:tcW w:w="234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rsidP="00814E35">
            <w:pPr>
              <w:widowControl/>
              <w:jc w:val="center"/>
              <w:textAlignment w:val="center"/>
              <w:rPr>
                <w:rFonts w:ascii="宋体" w:cs="宋体"/>
                <w:color w:val="000000"/>
                <w:kern w:val="0"/>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5</w:t>
            </w:r>
          </w:p>
        </w:tc>
        <w:tc>
          <w:tcPr>
            <w:tcW w:w="86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231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五、教育支出</w:t>
            </w:r>
          </w:p>
        </w:tc>
        <w:tc>
          <w:tcPr>
            <w:tcW w:w="421"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rsidP="002A69EF">
            <w:pPr>
              <w:jc w:val="center"/>
              <w:rPr>
                <w:rFonts w:ascii="宋体" w:cs="宋体"/>
                <w:color w:val="000000"/>
                <w:kern w:val="0"/>
                <w:sz w:val="18"/>
                <w:szCs w:val="18"/>
              </w:rPr>
            </w:pPr>
            <w:r w:rsidRPr="002A69EF">
              <w:rPr>
                <w:sz w:val="18"/>
                <w:szCs w:val="18"/>
              </w:rPr>
              <w:t>81399537.00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rsidP="002A69EF">
            <w:pPr>
              <w:jc w:val="center"/>
              <w:rPr>
                <w:rFonts w:ascii="宋体" w:cs="宋体"/>
                <w:color w:val="000000"/>
                <w:kern w:val="0"/>
                <w:sz w:val="18"/>
                <w:szCs w:val="18"/>
              </w:rPr>
            </w:pPr>
            <w:r w:rsidRPr="002A69EF">
              <w:rPr>
                <w:sz w:val="18"/>
                <w:szCs w:val="18"/>
              </w:rPr>
              <w:t>81399537.00</w:t>
            </w:r>
          </w:p>
        </w:tc>
        <w:tc>
          <w:tcPr>
            <w:tcW w:w="9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AD6F56">
        <w:trPr>
          <w:trHeight w:val="345"/>
        </w:trPr>
        <w:tc>
          <w:tcPr>
            <w:tcW w:w="234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rsidP="00814E35">
            <w:pPr>
              <w:widowControl/>
              <w:jc w:val="center"/>
              <w:textAlignment w:val="center"/>
              <w:rPr>
                <w:rFonts w:ascii="宋体" w:cs="宋体"/>
                <w:color w:val="000000"/>
                <w:kern w:val="0"/>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6</w:t>
            </w:r>
          </w:p>
        </w:tc>
        <w:tc>
          <w:tcPr>
            <w:tcW w:w="86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231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六、科学技术支出</w:t>
            </w:r>
          </w:p>
        </w:tc>
        <w:tc>
          <w:tcPr>
            <w:tcW w:w="421"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9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AD6F56">
        <w:trPr>
          <w:trHeight w:val="345"/>
        </w:trPr>
        <w:tc>
          <w:tcPr>
            <w:tcW w:w="234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rsidP="00814E35">
            <w:pPr>
              <w:widowControl/>
              <w:jc w:val="center"/>
              <w:textAlignment w:val="center"/>
              <w:rPr>
                <w:rFonts w:ascii="宋体" w:cs="宋体"/>
                <w:color w:val="000000"/>
                <w:kern w:val="0"/>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7</w:t>
            </w:r>
          </w:p>
        </w:tc>
        <w:tc>
          <w:tcPr>
            <w:tcW w:w="86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23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w:t>
            </w:r>
          </w:p>
        </w:tc>
        <w:tc>
          <w:tcPr>
            <w:tcW w:w="421"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9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AD6F56">
        <w:trPr>
          <w:trHeight w:val="345"/>
        </w:trPr>
        <w:tc>
          <w:tcPr>
            <w:tcW w:w="234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rsidP="00814E35">
            <w:pPr>
              <w:widowControl/>
              <w:jc w:val="center"/>
              <w:textAlignment w:val="center"/>
              <w:rPr>
                <w:rFonts w:ascii="宋体" w:cs="宋体"/>
                <w:color w:val="000000"/>
                <w:kern w:val="0"/>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8</w:t>
            </w:r>
          </w:p>
        </w:tc>
        <w:tc>
          <w:tcPr>
            <w:tcW w:w="86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23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9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AD6F56">
        <w:trPr>
          <w:trHeight w:val="345"/>
        </w:trPr>
        <w:tc>
          <w:tcPr>
            <w:tcW w:w="234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rsidP="00814E35">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本年收入合计</w:t>
            </w:r>
          </w:p>
        </w:tc>
        <w:tc>
          <w:tcPr>
            <w:tcW w:w="36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9</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rsidP="002A69EF">
            <w:pPr>
              <w:jc w:val="center"/>
              <w:rPr>
                <w:rFonts w:ascii="宋体" w:cs="宋体"/>
                <w:color w:val="000000"/>
                <w:kern w:val="0"/>
                <w:sz w:val="18"/>
                <w:szCs w:val="18"/>
              </w:rPr>
            </w:pPr>
            <w:r w:rsidRPr="002A69EF">
              <w:rPr>
                <w:sz w:val="15"/>
                <w:szCs w:val="15"/>
              </w:rPr>
              <w:t>77776189.00</w:t>
            </w:r>
          </w:p>
        </w:tc>
        <w:tc>
          <w:tcPr>
            <w:tcW w:w="23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本年支出合计</w:t>
            </w:r>
          </w:p>
        </w:tc>
        <w:tc>
          <w:tcPr>
            <w:tcW w:w="421"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Pr="00DE088E" w:rsidRDefault="000508CD">
            <w:pPr>
              <w:widowControl/>
              <w:jc w:val="center"/>
              <w:textAlignment w:val="center"/>
              <w:rPr>
                <w:rFonts w:ascii="宋体" w:cs="宋体"/>
                <w:color w:val="000000"/>
                <w:kern w:val="0"/>
                <w:sz w:val="18"/>
                <w:szCs w:val="18"/>
              </w:rPr>
            </w:pPr>
            <w:r w:rsidRPr="00DE088E">
              <w:rPr>
                <w:sz w:val="18"/>
                <w:szCs w:val="18"/>
              </w:rPr>
              <w:t>85576712.00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Pr="00DE088E" w:rsidRDefault="000508CD">
            <w:pPr>
              <w:widowControl/>
              <w:jc w:val="center"/>
              <w:textAlignment w:val="center"/>
              <w:rPr>
                <w:rFonts w:ascii="宋体" w:cs="宋体"/>
                <w:color w:val="000000"/>
                <w:kern w:val="0"/>
                <w:sz w:val="18"/>
                <w:szCs w:val="18"/>
              </w:rPr>
            </w:pPr>
            <w:r w:rsidRPr="00DE088E">
              <w:rPr>
                <w:sz w:val="18"/>
                <w:szCs w:val="18"/>
              </w:rPr>
              <w:t>85576712.00</w:t>
            </w:r>
          </w:p>
        </w:tc>
        <w:tc>
          <w:tcPr>
            <w:tcW w:w="9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AD6F56">
        <w:trPr>
          <w:trHeight w:val="345"/>
        </w:trPr>
        <w:tc>
          <w:tcPr>
            <w:tcW w:w="234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rsidP="00814E35">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年初财政拨款结转和结余</w:t>
            </w:r>
          </w:p>
        </w:tc>
        <w:tc>
          <w:tcPr>
            <w:tcW w:w="36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10</w:t>
            </w:r>
          </w:p>
        </w:tc>
        <w:tc>
          <w:tcPr>
            <w:tcW w:w="86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010414" w:rsidRDefault="000508CD" w:rsidP="00010414">
            <w:pPr>
              <w:jc w:val="center"/>
              <w:rPr>
                <w:rFonts w:ascii="宋体" w:cs="宋体"/>
                <w:sz w:val="15"/>
                <w:szCs w:val="15"/>
              </w:rPr>
            </w:pPr>
            <w:r w:rsidRPr="00010414">
              <w:rPr>
                <w:sz w:val="15"/>
                <w:szCs w:val="15"/>
              </w:rPr>
              <w:t xml:space="preserve">7800523.00 </w:t>
            </w:r>
          </w:p>
        </w:tc>
        <w:tc>
          <w:tcPr>
            <w:tcW w:w="23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年末财政拨款结转和结余</w:t>
            </w:r>
          </w:p>
        </w:tc>
        <w:tc>
          <w:tcPr>
            <w:tcW w:w="421"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Pr="00DE088E" w:rsidRDefault="000508CD">
            <w:pPr>
              <w:widowControl/>
              <w:jc w:val="center"/>
              <w:textAlignment w:val="center"/>
              <w:rPr>
                <w:rFonts w:ascii="宋体" w:cs="宋体"/>
                <w:color w:val="000000"/>
                <w:kern w:val="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Pr="00DE088E" w:rsidRDefault="000508CD">
            <w:pPr>
              <w:widowControl/>
              <w:jc w:val="center"/>
              <w:textAlignment w:val="center"/>
              <w:rPr>
                <w:rFonts w:ascii="宋体" w:cs="宋体"/>
                <w:color w:val="000000"/>
                <w:kern w:val="0"/>
                <w:sz w:val="18"/>
                <w:szCs w:val="18"/>
              </w:rPr>
            </w:pPr>
          </w:p>
        </w:tc>
        <w:tc>
          <w:tcPr>
            <w:tcW w:w="9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AD6F56">
        <w:trPr>
          <w:trHeight w:val="345"/>
        </w:trPr>
        <w:tc>
          <w:tcPr>
            <w:tcW w:w="234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rsidP="00814E35">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一般公共预算财政拨款</w:t>
            </w:r>
          </w:p>
        </w:tc>
        <w:tc>
          <w:tcPr>
            <w:tcW w:w="36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11</w:t>
            </w:r>
          </w:p>
        </w:tc>
        <w:tc>
          <w:tcPr>
            <w:tcW w:w="86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0</w:t>
            </w:r>
          </w:p>
        </w:tc>
        <w:tc>
          <w:tcPr>
            <w:tcW w:w="23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Pr="00DE088E" w:rsidRDefault="000508CD">
            <w:pPr>
              <w:widowControl/>
              <w:jc w:val="center"/>
              <w:textAlignment w:val="center"/>
              <w:rPr>
                <w:rFonts w:ascii="宋体" w:cs="宋体"/>
                <w:color w:val="000000"/>
                <w:kern w:val="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Pr="00DE088E" w:rsidRDefault="000508CD">
            <w:pPr>
              <w:widowControl/>
              <w:jc w:val="center"/>
              <w:textAlignment w:val="center"/>
              <w:rPr>
                <w:rFonts w:ascii="宋体" w:cs="宋体"/>
                <w:color w:val="000000"/>
                <w:kern w:val="0"/>
                <w:sz w:val="18"/>
                <w:szCs w:val="18"/>
              </w:rPr>
            </w:pPr>
          </w:p>
        </w:tc>
        <w:tc>
          <w:tcPr>
            <w:tcW w:w="9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AD6F56">
        <w:trPr>
          <w:trHeight w:val="345"/>
        </w:trPr>
        <w:tc>
          <w:tcPr>
            <w:tcW w:w="234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rsidP="00814E35">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政府性基金预算财政拨款</w:t>
            </w:r>
          </w:p>
        </w:tc>
        <w:tc>
          <w:tcPr>
            <w:tcW w:w="36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12</w:t>
            </w:r>
          </w:p>
        </w:tc>
        <w:tc>
          <w:tcPr>
            <w:tcW w:w="86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0</w:t>
            </w:r>
          </w:p>
        </w:tc>
        <w:tc>
          <w:tcPr>
            <w:tcW w:w="23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Pr="00DE088E" w:rsidRDefault="000508CD">
            <w:pPr>
              <w:widowControl/>
              <w:jc w:val="center"/>
              <w:textAlignment w:val="center"/>
              <w:rPr>
                <w:rFonts w:ascii="宋体" w:cs="宋体"/>
                <w:color w:val="000000"/>
                <w:kern w:val="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Pr="00DE088E" w:rsidRDefault="000508CD">
            <w:pPr>
              <w:widowControl/>
              <w:jc w:val="center"/>
              <w:textAlignment w:val="center"/>
              <w:rPr>
                <w:rFonts w:ascii="宋体" w:cs="宋体"/>
                <w:color w:val="000000"/>
                <w:kern w:val="0"/>
                <w:sz w:val="18"/>
                <w:szCs w:val="18"/>
              </w:rPr>
            </w:pPr>
          </w:p>
        </w:tc>
        <w:tc>
          <w:tcPr>
            <w:tcW w:w="9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AD6F56">
        <w:trPr>
          <w:trHeight w:val="345"/>
        </w:trPr>
        <w:tc>
          <w:tcPr>
            <w:tcW w:w="234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13</w:t>
            </w:r>
          </w:p>
        </w:tc>
        <w:tc>
          <w:tcPr>
            <w:tcW w:w="86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23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Pr="00DE088E" w:rsidRDefault="000508CD">
            <w:pPr>
              <w:widowControl/>
              <w:jc w:val="center"/>
              <w:textAlignment w:val="center"/>
              <w:rPr>
                <w:rFonts w:ascii="宋体" w:cs="宋体"/>
                <w:color w:val="000000"/>
                <w:kern w:val="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Pr="00DE088E" w:rsidRDefault="000508CD">
            <w:pPr>
              <w:widowControl/>
              <w:jc w:val="center"/>
              <w:textAlignment w:val="center"/>
              <w:rPr>
                <w:rFonts w:ascii="宋体" w:cs="宋体"/>
                <w:color w:val="000000"/>
                <w:kern w:val="0"/>
                <w:sz w:val="18"/>
                <w:szCs w:val="18"/>
              </w:rPr>
            </w:pPr>
          </w:p>
        </w:tc>
        <w:tc>
          <w:tcPr>
            <w:tcW w:w="9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AD6F56">
        <w:trPr>
          <w:trHeight w:val="356"/>
        </w:trPr>
        <w:tc>
          <w:tcPr>
            <w:tcW w:w="234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合计</w:t>
            </w:r>
          </w:p>
        </w:tc>
        <w:tc>
          <w:tcPr>
            <w:tcW w:w="36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14</w:t>
            </w:r>
          </w:p>
        </w:tc>
        <w:tc>
          <w:tcPr>
            <w:tcW w:w="86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rsidP="002A69EF">
            <w:pPr>
              <w:jc w:val="center"/>
              <w:rPr>
                <w:rFonts w:ascii="宋体" w:cs="宋体"/>
                <w:color w:val="000000"/>
                <w:kern w:val="0"/>
                <w:sz w:val="18"/>
                <w:szCs w:val="18"/>
              </w:rPr>
            </w:pPr>
            <w:r w:rsidRPr="002A69EF">
              <w:rPr>
                <w:sz w:val="15"/>
                <w:szCs w:val="15"/>
              </w:rPr>
              <w:t>85576712.00</w:t>
            </w:r>
          </w:p>
        </w:tc>
        <w:tc>
          <w:tcPr>
            <w:tcW w:w="231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合计</w:t>
            </w:r>
          </w:p>
        </w:tc>
        <w:tc>
          <w:tcPr>
            <w:tcW w:w="421"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Pr="00DE088E" w:rsidRDefault="000508CD">
            <w:pPr>
              <w:widowControl/>
              <w:jc w:val="center"/>
              <w:textAlignment w:val="center"/>
              <w:rPr>
                <w:rFonts w:ascii="宋体" w:cs="宋体"/>
                <w:color w:val="000000"/>
                <w:kern w:val="0"/>
                <w:sz w:val="18"/>
                <w:szCs w:val="18"/>
              </w:rPr>
            </w:pPr>
            <w:r w:rsidRPr="00DE088E">
              <w:rPr>
                <w:sz w:val="18"/>
                <w:szCs w:val="18"/>
              </w:rPr>
              <w:t>85576712.00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0508CD" w:rsidRPr="00DE088E" w:rsidRDefault="000508CD">
            <w:pPr>
              <w:widowControl/>
              <w:jc w:val="center"/>
              <w:textAlignment w:val="center"/>
              <w:rPr>
                <w:rFonts w:ascii="宋体" w:cs="宋体"/>
                <w:color w:val="000000"/>
                <w:kern w:val="0"/>
                <w:sz w:val="18"/>
                <w:szCs w:val="18"/>
              </w:rPr>
            </w:pPr>
            <w:r w:rsidRPr="00DE088E">
              <w:rPr>
                <w:sz w:val="18"/>
                <w:szCs w:val="18"/>
              </w:rPr>
              <w:t>85576712.00</w:t>
            </w:r>
          </w:p>
        </w:tc>
        <w:tc>
          <w:tcPr>
            <w:tcW w:w="9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bl>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ind w:firstLineChars="200" w:firstLine="480"/>
        <w:rPr>
          <w:rFonts w:ascii="仿宋" w:eastAsia="仿宋" w:hAnsi="仿宋" w:cs="仿宋"/>
          <w:color w:val="000000"/>
          <w:sz w:val="24"/>
        </w:rPr>
      </w:pPr>
      <w:r>
        <w:rPr>
          <w:rFonts w:ascii="仿宋" w:eastAsia="仿宋" w:hAnsi="仿宋" w:cs="仿宋" w:hint="eastAsia"/>
          <w:color w:val="000000"/>
          <w:sz w:val="24"/>
        </w:rPr>
        <w:t>五、一般公共预算支出预算表</w:t>
      </w:r>
    </w:p>
    <w:p w:rsidR="000508CD" w:rsidRDefault="000508CD">
      <w:pPr>
        <w:rPr>
          <w:rFonts w:ascii="仿宋" w:eastAsia="仿宋" w:hAnsi="仿宋" w:cs="仿宋"/>
          <w:color w:val="000000"/>
          <w:sz w:val="24"/>
        </w:rPr>
      </w:pPr>
    </w:p>
    <w:tbl>
      <w:tblPr>
        <w:tblW w:w="10134" w:type="dxa"/>
        <w:tblInd w:w="-888" w:type="dxa"/>
        <w:tblLayout w:type="fixed"/>
        <w:tblCellMar>
          <w:left w:w="0" w:type="dxa"/>
          <w:right w:w="0" w:type="dxa"/>
        </w:tblCellMar>
        <w:tblLook w:val="00A0"/>
      </w:tblPr>
      <w:tblGrid>
        <w:gridCol w:w="732"/>
        <w:gridCol w:w="2508"/>
        <w:gridCol w:w="1237"/>
        <w:gridCol w:w="1283"/>
        <w:gridCol w:w="1260"/>
        <w:gridCol w:w="1038"/>
        <w:gridCol w:w="1038"/>
        <w:gridCol w:w="1038"/>
      </w:tblGrid>
      <w:tr w:rsidR="000508CD" w:rsidRPr="007852CA" w:rsidTr="00456827">
        <w:trPr>
          <w:trHeight w:val="678"/>
        </w:trPr>
        <w:tc>
          <w:tcPr>
            <w:tcW w:w="10134" w:type="dxa"/>
            <w:gridSpan w:val="8"/>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b/>
                <w:color w:val="000000"/>
                <w:sz w:val="32"/>
                <w:szCs w:val="32"/>
              </w:rPr>
            </w:pPr>
            <w:r>
              <w:rPr>
                <w:rFonts w:ascii="宋体" w:hAnsi="宋体" w:cs="宋体" w:hint="eastAsia"/>
                <w:b/>
                <w:color w:val="000000"/>
                <w:kern w:val="0"/>
                <w:sz w:val="28"/>
                <w:szCs w:val="28"/>
              </w:rPr>
              <w:t>一般公共预算支出预算表</w:t>
            </w:r>
          </w:p>
        </w:tc>
      </w:tr>
      <w:tr w:rsidR="000508CD" w:rsidRPr="007852CA" w:rsidTr="00456827">
        <w:trPr>
          <w:trHeight w:val="361"/>
        </w:trPr>
        <w:tc>
          <w:tcPr>
            <w:tcW w:w="732" w:type="dxa"/>
            <w:tcBorders>
              <w:top w:val="single" w:sz="4" w:space="0" w:color="000000"/>
              <w:left w:val="single" w:sz="4" w:space="0" w:color="000000"/>
              <w:bottom w:val="nil"/>
              <w:right w:val="nil"/>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2508" w:type="dxa"/>
            <w:tcBorders>
              <w:top w:val="single" w:sz="4" w:space="0" w:color="000000"/>
              <w:left w:val="nil"/>
              <w:bottom w:val="nil"/>
              <w:right w:val="nil"/>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237" w:type="dxa"/>
            <w:tcBorders>
              <w:top w:val="single" w:sz="4" w:space="0" w:color="000000"/>
              <w:left w:val="nil"/>
              <w:bottom w:val="nil"/>
              <w:right w:val="nil"/>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283" w:type="dxa"/>
            <w:tcBorders>
              <w:top w:val="single" w:sz="4" w:space="0" w:color="000000"/>
              <w:left w:val="nil"/>
              <w:bottom w:val="nil"/>
              <w:right w:val="nil"/>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260" w:type="dxa"/>
            <w:tcBorders>
              <w:top w:val="single" w:sz="4" w:space="0" w:color="000000"/>
              <w:left w:val="nil"/>
              <w:bottom w:val="nil"/>
              <w:right w:val="nil"/>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038" w:type="dxa"/>
            <w:tcBorders>
              <w:top w:val="single" w:sz="4" w:space="0" w:color="000000"/>
              <w:left w:val="nil"/>
              <w:bottom w:val="nil"/>
              <w:right w:val="nil"/>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038" w:type="dxa"/>
            <w:tcBorders>
              <w:top w:val="single" w:sz="4" w:space="0" w:color="000000"/>
              <w:left w:val="nil"/>
              <w:bottom w:val="nil"/>
              <w:right w:val="nil"/>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038" w:type="dxa"/>
            <w:tcBorders>
              <w:top w:val="single" w:sz="4" w:space="0" w:color="000000"/>
              <w:left w:val="nil"/>
              <w:bottom w:val="nil"/>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公开</w:t>
            </w:r>
            <w:r>
              <w:rPr>
                <w:rFonts w:ascii="宋体" w:hAnsi="宋体" w:cs="宋体"/>
                <w:color w:val="000000"/>
                <w:kern w:val="0"/>
                <w:sz w:val="18"/>
                <w:szCs w:val="18"/>
              </w:rPr>
              <w:t>05</w:t>
            </w:r>
            <w:r>
              <w:rPr>
                <w:rFonts w:ascii="宋体" w:hAnsi="宋体" w:cs="宋体" w:hint="eastAsia"/>
                <w:color w:val="000000"/>
                <w:kern w:val="0"/>
                <w:sz w:val="18"/>
                <w:szCs w:val="18"/>
              </w:rPr>
              <w:t>表</w:t>
            </w:r>
          </w:p>
        </w:tc>
      </w:tr>
      <w:tr w:rsidR="000508CD" w:rsidRPr="007852CA" w:rsidTr="00456827">
        <w:trPr>
          <w:trHeight w:val="341"/>
        </w:trPr>
        <w:tc>
          <w:tcPr>
            <w:tcW w:w="732" w:type="dxa"/>
            <w:tcBorders>
              <w:top w:val="nil"/>
              <w:left w:val="single" w:sz="4" w:space="0" w:color="000000"/>
              <w:bottom w:val="single" w:sz="4" w:space="0" w:color="000000"/>
              <w:right w:val="nil"/>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2508" w:type="dxa"/>
            <w:tcBorders>
              <w:top w:val="nil"/>
              <w:left w:val="nil"/>
              <w:bottom w:val="single" w:sz="4" w:space="0" w:color="000000"/>
              <w:right w:val="nil"/>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237" w:type="dxa"/>
            <w:tcBorders>
              <w:top w:val="nil"/>
              <w:left w:val="nil"/>
              <w:bottom w:val="single" w:sz="4" w:space="0" w:color="000000"/>
              <w:right w:val="nil"/>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283" w:type="dxa"/>
            <w:tcBorders>
              <w:top w:val="nil"/>
              <w:left w:val="nil"/>
              <w:bottom w:val="single" w:sz="4" w:space="0" w:color="000000"/>
              <w:right w:val="nil"/>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260" w:type="dxa"/>
            <w:tcBorders>
              <w:top w:val="nil"/>
              <w:left w:val="nil"/>
              <w:bottom w:val="single" w:sz="4" w:space="0" w:color="000000"/>
              <w:right w:val="nil"/>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038" w:type="dxa"/>
            <w:tcBorders>
              <w:top w:val="nil"/>
              <w:left w:val="nil"/>
              <w:bottom w:val="single" w:sz="4" w:space="0" w:color="000000"/>
              <w:right w:val="nil"/>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038" w:type="dxa"/>
            <w:tcBorders>
              <w:top w:val="nil"/>
              <w:left w:val="nil"/>
              <w:bottom w:val="single" w:sz="4" w:space="0" w:color="000000"/>
              <w:right w:val="nil"/>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038" w:type="dxa"/>
            <w:tcBorders>
              <w:top w:val="nil"/>
              <w:left w:val="nil"/>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单位：元</w:t>
            </w:r>
          </w:p>
        </w:tc>
      </w:tr>
      <w:tr w:rsidR="000508CD" w:rsidRPr="007852CA" w:rsidTr="00456827">
        <w:trPr>
          <w:trHeight w:val="456"/>
        </w:trPr>
        <w:tc>
          <w:tcPr>
            <w:tcW w:w="32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项</w:t>
            </w:r>
            <w:r>
              <w:rPr>
                <w:rFonts w:ascii="宋体" w:hAnsi="宋体" w:cs="宋体"/>
                <w:color w:val="000000"/>
                <w:kern w:val="0"/>
                <w:sz w:val="18"/>
                <w:szCs w:val="18"/>
              </w:rPr>
              <w:t xml:space="preserve">    </w:t>
            </w:r>
            <w:r>
              <w:rPr>
                <w:rFonts w:ascii="宋体" w:hAnsi="宋体" w:cs="宋体" w:hint="eastAsia"/>
                <w:color w:val="000000"/>
                <w:kern w:val="0"/>
                <w:sz w:val="18"/>
                <w:szCs w:val="18"/>
              </w:rPr>
              <w:t>目</w:t>
            </w:r>
          </w:p>
        </w:tc>
        <w:tc>
          <w:tcPr>
            <w:tcW w:w="123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本年支出合计</w:t>
            </w:r>
          </w:p>
        </w:tc>
        <w:tc>
          <w:tcPr>
            <w:tcW w:w="128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基本支出</w:t>
            </w:r>
            <w:r>
              <w:rPr>
                <w:rFonts w:ascii="宋体" w:hAnsi="宋体" w:cs="宋体"/>
                <w:color w:val="000000"/>
                <w:kern w:val="0"/>
                <w:sz w:val="18"/>
                <w:szCs w:val="18"/>
              </w:rPr>
              <w:t xml:space="preserve">  </w:t>
            </w:r>
          </w:p>
        </w:tc>
        <w:tc>
          <w:tcPr>
            <w:tcW w:w="12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项目支出</w:t>
            </w:r>
          </w:p>
        </w:tc>
        <w:tc>
          <w:tcPr>
            <w:tcW w:w="103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事业单位经营支出</w:t>
            </w:r>
          </w:p>
        </w:tc>
        <w:tc>
          <w:tcPr>
            <w:tcW w:w="103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对附属单位补助支出</w:t>
            </w:r>
          </w:p>
        </w:tc>
        <w:tc>
          <w:tcPr>
            <w:tcW w:w="103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上缴上级支出</w:t>
            </w:r>
          </w:p>
        </w:tc>
      </w:tr>
      <w:tr w:rsidR="000508CD" w:rsidRPr="007852CA" w:rsidTr="00456827">
        <w:trPr>
          <w:trHeight w:val="548"/>
        </w:trPr>
        <w:tc>
          <w:tcPr>
            <w:tcW w:w="73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功能分类科目编码</w:t>
            </w:r>
          </w:p>
        </w:tc>
        <w:tc>
          <w:tcPr>
            <w:tcW w:w="250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科目名称</w:t>
            </w:r>
          </w:p>
        </w:tc>
        <w:tc>
          <w:tcPr>
            <w:tcW w:w="123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28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2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03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03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03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456827">
        <w:trPr>
          <w:trHeight w:val="410"/>
        </w:trPr>
        <w:tc>
          <w:tcPr>
            <w:tcW w:w="73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25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23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28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2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03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03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03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456827">
        <w:trPr>
          <w:trHeight w:val="502"/>
        </w:trPr>
        <w:tc>
          <w:tcPr>
            <w:tcW w:w="73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25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23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28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2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03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03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03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456827">
        <w:trPr>
          <w:trHeight w:val="616"/>
        </w:trPr>
        <w:tc>
          <w:tcPr>
            <w:tcW w:w="32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栏次</w:t>
            </w:r>
          </w:p>
        </w:tc>
        <w:tc>
          <w:tcPr>
            <w:tcW w:w="12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1</w:t>
            </w:r>
          </w:p>
        </w:tc>
        <w:tc>
          <w:tcPr>
            <w:tcW w:w="12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2</w:t>
            </w:r>
          </w:p>
        </w:tc>
        <w:tc>
          <w:tcPr>
            <w:tcW w:w="12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3</w:t>
            </w:r>
          </w:p>
        </w:tc>
        <w:tc>
          <w:tcPr>
            <w:tcW w:w="10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4</w:t>
            </w:r>
          </w:p>
        </w:tc>
        <w:tc>
          <w:tcPr>
            <w:tcW w:w="10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5</w:t>
            </w:r>
          </w:p>
        </w:tc>
        <w:tc>
          <w:tcPr>
            <w:tcW w:w="10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6</w:t>
            </w:r>
          </w:p>
        </w:tc>
      </w:tr>
      <w:tr w:rsidR="000508CD" w:rsidRPr="007852CA" w:rsidTr="00456827">
        <w:trPr>
          <w:trHeight w:val="654"/>
        </w:trPr>
        <w:tc>
          <w:tcPr>
            <w:tcW w:w="32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合计</w:t>
            </w:r>
          </w:p>
        </w:tc>
        <w:tc>
          <w:tcPr>
            <w:tcW w:w="123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58766E" w:rsidRDefault="000508CD">
            <w:pPr>
              <w:widowControl/>
              <w:jc w:val="center"/>
              <w:textAlignment w:val="center"/>
              <w:rPr>
                <w:rFonts w:ascii="宋体" w:cs="宋体"/>
                <w:b/>
                <w:color w:val="000000"/>
                <w:kern w:val="0"/>
                <w:szCs w:val="21"/>
              </w:rPr>
            </w:pPr>
            <w:r w:rsidRPr="0058766E">
              <w:rPr>
                <w:rFonts w:ascii="宋体" w:cs="宋体"/>
                <w:b/>
                <w:color w:val="000000"/>
                <w:kern w:val="0"/>
                <w:szCs w:val="21"/>
              </w:rPr>
              <w:t>75356561.00</w:t>
            </w:r>
          </w:p>
        </w:tc>
        <w:tc>
          <w:tcPr>
            <w:tcW w:w="12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58766E" w:rsidRDefault="000508CD">
            <w:pPr>
              <w:widowControl/>
              <w:jc w:val="center"/>
              <w:textAlignment w:val="center"/>
              <w:rPr>
                <w:rFonts w:ascii="宋体" w:cs="宋体"/>
                <w:b/>
                <w:color w:val="000000"/>
                <w:kern w:val="0"/>
                <w:szCs w:val="21"/>
              </w:rPr>
            </w:pPr>
            <w:r w:rsidRPr="0058766E">
              <w:rPr>
                <w:rFonts w:ascii="宋体" w:cs="宋体"/>
                <w:b/>
                <w:color w:val="000000"/>
                <w:kern w:val="0"/>
                <w:szCs w:val="21"/>
              </w:rPr>
              <w:t>43018284.00</w:t>
            </w:r>
          </w:p>
        </w:tc>
        <w:tc>
          <w:tcPr>
            <w:tcW w:w="12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58766E" w:rsidRDefault="000508CD">
            <w:pPr>
              <w:widowControl/>
              <w:jc w:val="center"/>
              <w:textAlignment w:val="center"/>
              <w:rPr>
                <w:rFonts w:ascii="宋体" w:cs="宋体"/>
                <w:b/>
                <w:color w:val="000000"/>
                <w:kern w:val="0"/>
                <w:szCs w:val="21"/>
              </w:rPr>
            </w:pPr>
            <w:r w:rsidRPr="0058766E">
              <w:rPr>
                <w:rFonts w:ascii="宋体" w:cs="宋体"/>
                <w:b/>
                <w:color w:val="000000"/>
                <w:kern w:val="0"/>
                <w:szCs w:val="21"/>
              </w:rPr>
              <w:t>32338277.00</w:t>
            </w:r>
          </w:p>
        </w:tc>
        <w:tc>
          <w:tcPr>
            <w:tcW w:w="10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58766E" w:rsidRDefault="000508CD">
            <w:pPr>
              <w:widowControl/>
              <w:jc w:val="center"/>
              <w:textAlignment w:val="center"/>
              <w:rPr>
                <w:rFonts w:ascii="宋体" w:cs="宋体"/>
                <w:b/>
                <w:color w:val="000000"/>
                <w:kern w:val="0"/>
                <w:szCs w:val="21"/>
              </w:rPr>
            </w:pPr>
            <w:r w:rsidRPr="0058766E">
              <w:rPr>
                <w:rFonts w:ascii="宋体" w:cs="宋体"/>
                <w:b/>
                <w:color w:val="000000"/>
                <w:kern w:val="0"/>
                <w:szCs w:val="21"/>
              </w:rPr>
              <w:t>0</w:t>
            </w:r>
          </w:p>
        </w:tc>
        <w:tc>
          <w:tcPr>
            <w:tcW w:w="10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58766E" w:rsidRDefault="000508CD">
            <w:pPr>
              <w:widowControl/>
              <w:jc w:val="center"/>
              <w:textAlignment w:val="center"/>
              <w:rPr>
                <w:rFonts w:ascii="宋体" w:cs="宋体"/>
                <w:b/>
                <w:color w:val="000000"/>
                <w:kern w:val="0"/>
                <w:szCs w:val="21"/>
              </w:rPr>
            </w:pPr>
            <w:r w:rsidRPr="0058766E">
              <w:rPr>
                <w:rFonts w:ascii="宋体" w:cs="宋体"/>
                <w:b/>
                <w:color w:val="000000"/>
                <w:kern w:val="0"/>
                <w:szCs w:val="21"/>
              </w:rPr>
              <w:t>0</w:t>
            </w:r>
          </w:p>
        </w:tc>
        <w:tc>
          <w:tcPr>
            <w:tcW w:w="10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58766E" w:rsidRDefault="000508CD">
            <w:pPr>
              <w:widowControl/>
              <w:jc w:val="center"/>
              <w:textAlignment w:val="center"/>
              <w:rPr>
                <w:rFonts w:ascii="宋体" w:cs="宋体"/>
                <w:b/>
                <w:color w:val="000000"/>
                <w:kern w:val="0"/>
                <w:szCs w:val="21"/>
              </w:rPr>
            </w:pPr>
            <w:r w:rsidRPr="0058766E">
              <w:rPr>
                <w:rFonts w:ascii="宋体" w:cs="宋体"/>
                <w:b/>
                <w:color w:val="000000"/>
                <w:kern w:val="0"/>
                <w:szCs w:val="21"/>
              </w:rPr>
              <w:t>0</w:t>
            </w:r>
          </w:p>
        </w:tc>
      </w:tr>
      <w:tr w:rsidR="000508CD" w:rsidRPr="007852CA" w:rsidTr="00456827">
        <w:trPr>
          <w:trHeight w:val="629"/>
        </w:trPr>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653758" w:rsidRDefault="000508CD" w:rsidP="00653758">
            <w:pPr>
              <w:widowControl/>
              <w:jc w:val="center"/>
              <w:textAlignment w:val="center"/>
              <w:rPr>
                <w:rFonts w:ascii="宋体" w:cs="宋体"/>
                <w:color w:val="000000"/>
                <w:szCs w:val="21"/>
              </w:rPr>
            </w:pPr>
            <w:r w:rsidRPr="00653758">
              <w:rPr>
                <w:rFonts w:ascii="宋体" w:hAnsi="宋体" w:cs="宋体"/>
                <w:color w:val="000000"/>
                <w:kern w:val="0"/>
                <w:szCs w:val="21"/>
              </w:rPr>
              <w:t>205</w:t>
            </w:r>
          </w:p>
        </w:tc>
        <w:tc>
          <w:tcPr>
            <w:tcW w:w="25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653758" w:rsidRDefault="000508CD" w:rsidP="00653758">
            <w:pPr>
              <w:jc w:val="center"/>
              <w:rPr>
                <w:rFonts w:ascii="宋体" w:cs="宋体"/>
                <w:szCs w:val="21"/>
              </w:rPr>
            </w:pPr>
            <w:r w:rsidRPr="00653758">
              <w:rPr>
                <w:rFonts w:ascii="宋体" w:cs="宋体" w:hint="eastAsia"/>
                <w:szCs w:val="21"/>
              </w:rPr>
              <w:t>教育支出</w:t>
            </w:r>
          </w:p>
        </w:tc>
        <w:tc>
          <w:tcPr>
            <w:tcW w:w="12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653758" w:rsidRDefault="000508CD" w:rsidP="00653758">
            <w:pPr>
              <w:jc w:val="center"/>
              <w:rPr>
                <w:rFonts w:ascii="宋体" w:cs="宋体"/>
                <w:color w:val="000000"/>
                <w:szCs w:val="21"/>
              </w:rPr>
            </w:pPr>
            <w:r>
              <w:rPr>
                <w:rFonts w:ascii="宋体" w:cs="宋体"/>
                <w:color w:val="000000"/>
                <w:szCs w:val="21"/>
              </w:rPr>
              <w:t>71179386.00</w:t>
            </w:r>
          </w:p>
        </w:tc>
        <w:tc>
          <w:tcPr>
            <w:tcW w:w="12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653758" w:rsidRDefault="000508CD" w:rsidP="00653758">
            <w:pPr>
              <w:jc w:val="center"/>
              <w:rPr>
                <w:rFonts w:ascii="宋体" w:cs="宋体"/>
                <w:color w:val="000000"/>
                <w:szCs w:val="21"/>
              </w:rPr>
            </w:pPr>
            <w:r>
              <w:rPr>
                <w:rFonts w:ascii="宋体" w:cs="宋体"/>
                <w:color w:val="000000"/>
                <w:szCs w:val="21"/>
              </w:rPr>
              <w:t>38841109.00</w:t>
            </w:r>
          </w:p>
        </w:tc>
        <w:tc>
          <w:tcPr>
            <w:tcW w:w="12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653758" w:rsidRDefault="000508CD" w:rsidP="00653758">
            <w:pPr>
              <w:jc w:val="center"/>
              <w:rPr>
                <w:rFonts w:ascii="宋体" w:cs="宋体"/>
                <w:color w:val="000000"/>
                <w:szCs w:val="21"/>
              </w:rPr>
            </w:pPr>
            <w:r>
              <w:rPr>
                <w:rFonts w:ascii="宋体" w:cs="宋体"/>
                <w:color w:val="000000"/>
                <w:szCs w:val="21"/>
              </w:rPr>
              <w:t>32338277.00</w:t>
            </w:r>
          </w:p>
        </w:tc>
        <w:tc>
          <w:tcPr>
            <w:tcW w:w="10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653758" w:rsidRDefault="000508CD" w:rsidP="00653758">
            <w:pPr>
              <w:jc w:val="center"/>
              <w:rPr>
                <w:rFonts w:ascii="宋体" w:cs="宋体"/>
                <w:color w:val="000000"/>
                <w:szCs w:val="21"/>
              </w:rPr>
            </w:pPr>
            <w:r>
              <w:rPr>
                <w:rFonts w:ascii="宋体" w:cs="宋体"/>
                <w:color w:val="000000"/>
                <w:szCs w:val="21"/>
              </w:rPr>
              <w:t>0</w:t>
            </w:r>
          </w:p>
        </w:tc>
        <w:tc>
          <w:tcPr>
            <w:tcW w:w="10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653758" w:rsidRDefault="000508CD" w:rsidP="00653758">
            <w:pPr>
              <w:jc w:val="center"/>
              <w:rPr>
                <w:rFonts w:ascii="宋体" w:cs="宋体"/>
                <w:color w:val="000000"/>
                <w:szCs w:val="21"/>
              </w:rPr>
            </w:pPr>
            <w:r>
              <w:rPr>
                <w:rFonts w:ascii="宋体" w:cs="宋体"/>
                <w:color w:val="000000"/>
                <w:szCs w:val="21"/>
              </w:rPr>
              <w:t>0</w:t>
            </w:r>
          </w:p>
        </w:tc>
        <w:tc>
          <w:tcPr>
            <w:tcW w:w="10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653758" w:rsidRDefault="000508CD" w:rsidP="00653758">
            <w:pPr>
              <w:jc w:val="center"/>
              <w:rPr>
                <w:rFonts w:ascii="宋体" w:cs="宋体"/>
                <w:color w:val="000000"/>
                <w:szCs w:val="21"/>
              </w:rPr>
            </w:pPr>
            <w:r>
              <w:rPr>
                <w:rFonts w:ascii="宋体" w:cs="宋体"/>
                <w:color w:val="000000"/>
                <w:szCs w:val="21"/>
              </w:rPr>
              <w:t>0</w:t>
            </w:r>
          </w:p>
        </w:tc>
      </w:tr>
      <w:tr w:rsidR="000508CD" w:rsidRPr="007852CA" w:rsidTr="00456827">
        <w:trPr>
          <w:trHeight w:val="635"/>
        </w:trPr>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653758" w:rsidRDefault="000508CD" w:rsidP="00653758">
            <w:pPr>
              <w:jc w:val="center"/>
              <w:rPr>
                <w:rFonts w:ascii="宋体" w:cs="宋体"/>
                <w:color w:val="000000"/>
                <w:sz w:val="18"/>
                <w:szCs w:val="18"/>
              </w:rPr>
            </w:pPr>
            <w:r w:rsidRPr="00653758">
              <w:rPr>
                <w:rFonts w:ascii="宋体" w:cs="宋体"/>
                <w:color w:val="000000"/>
                <w:sz w:val="18"/>
                <w:szCs w:val="18"/>
              </w:rPr>
              <w:t>20502</w:t>
            </w:r>
          </w:p>
        </w:tc>
        <w:tc>
          <w:tcPr>
            <w:tcW w:w="25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653758" w:rsidRDefault="000508CD" w:rsidP="00653758">
            <w:pPr>
              <w:jc w:val="center"/>
              <w:rPr>
                <w:rFonts w:ascii="宋体" w:cs="宋体"/>
                <w:sz w:val="18"/>
                <w:szCs w:val="18"/>
              </w:rPr>
            </w:pPr>
            <w:r w:rsidRPr="00653758">
              <w:rPr>
                <w:rFonts w:ascii="宋体" w:cs="宋体" w:hint="eastAsia"/>
                <w:sz w:val="18"/>
                <w:szCs w:val="18"/>
              </w:rPr>
              <w:t>普通教育</w:t>
            </w:r>
          </w:p>
        </w:tc>
        <w:tc>
          <w:tcPr>
            <w:tcW w:w="12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653758" w:rsidRDefault="000508CD" w:rsidP="00A802F1">
            <w:pPr>
              <w:jc w:val="center"/>
              <w:rPr>
                <w:rFonts w:ascii="宋体" w:cs="宋体"/>
                <w:color w:val="000000"/>
                <w:sz w:val="18"/>
                <w:szCs w:val="18"/>
              </w:rPr>
            </w:pPr>
            <w:r w:rsidRPr="00653758">
              <w:rPr>
                <w:rFonts w:ascii="宋体" w:cs="宋体"/>
                <w:color w:val="000000"/>
                <w:sz w:val="18"/>
                <w:szCs w:val="18"/>
              </w:rPr>
              <w:t>71179386.00</w:t>
            </w:r>
          </w:p>
        </w:tc>
        <w:tc>
          <w:tcPr>
            <w:tcW w:w="12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653758" w:rsidRDefault="000508CD" w:rsidP="00A802F1">
            <w:pPr>
              <w:jc w:val="center"/>
              <w:rPr>
                <w:rFonts w:ascii="宋体" w:cs="宋体"/>
                <w:color w:val="000000"/>
                <w:sz w:val="18"/>
                <w:szCs w:val="18"/>
              </w:rPr>
            </w:pPr>
            <w:r w:rsidRPr="00653758">
              <w:rPr>
                <w:rFonts w:ascii="宋体" w:cs="宋体"/>
                <w:color w:val="000000"/>
                <w:sz w:val="18"/>
                <w:szCs w:val="18"/>
              </w:rPr>
              <w:t>38841109.00</w:t>
            </w:r>
          </w:p>
        </w:tc>
        <w:tc>
          <w:tcPr>
            <w:tcW w:w="12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653758" w:rsidRDefault="000508CD" w:rsidP="00A802F1">
            <w:pPr>
              <w:jc w:val="center"/>
              <w:rPr>
                <w:rFonts w:ascii="宋体" w:cs="宋体"/>
                <w:color w:val="000000"/>
                <w:sz w:val="18"/>
                <w:szCs w:val="18"/>
              </w:rPr>
            </w:pPr>
            <w:r w:rsidRPr="00653758">
              <w:rPr>
                <w:rFonts w:ascii="宋体" w:cs="宋体"/>
                <w:color w:val="000000"/>
                <w:sz w:val="18"/>
                <w:szCs w:val="18"/>
              </w:rPr>
              <w:t>32338277.00</w:t>
            </w:r>
          </w:p>
        </w:tc>
        <w:tc>
          <w:tcPr>
            <w:tcW w:w="10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653758" w:rsidRDefault="000508CD" w:rsidP="00A802F1">
            <w:pPr>
              <w:jc w:val="center"/>
              <w:rPr>
                <w:rFonts w:ascii="宋体" w:cs="宋体"/>
                <w:color w:val="000000"/>
                <w:sz w:val="18"/>
                <w:szCs w:val="18"/>
              </w:rPr>
            </w:pPr>
            <w:r w:rsidRPr="00653758">
              <w:rPr>
                <w:rFonts w:ascii="宋体" w:cs="宋体"/>
                <w:color w:val="000000"/>
                <w:sz w:val="18"/>
                <w:szCs w:val="18"/>
              </w:rPr>
              <w:t>0</w:t>
            </w:r>
          </w:p>
        </w:tc>
        <w:tc>
          <w:tcPr>
            <w:tcW w:w="10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653758" w:rsidRDefault="000508CD" w:rsidP="00A802F1">
            <w:pPr>
              <w:jc w:val="center"/>
              <w:rPr>
                <w:rFonts w:ascii="宋体" w:cs="宋体"/>
                <w:color w:val="000000"/>
                <w:sz w:val="18"/>
                <w:szCs w:val="18"/>
              </w:rPr>
            </w:pPr>
            <w:r w:rsidRPr="00653758">
              <w:rPr>
                <w:rFonts w:ascii="宋体" w:cs="宋体"/>
                <w:color w:val="000000"/>
                <w:sz w:val="18"/>
                <w:szCs w:val="18"/>
              </w:rPr>
              <w:t>0</w:t>
            </w:r>
          </w:p>
        </w:tc>
        <w:tc>
          <w:tcPr>
            <w:tcW w:w="10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653758" w:rsidRDefault="000508CD" w:rsidP="00A802F1">
            <w:pPr>
              <w:jc w:val="center"/>
              <w:rPr>
                <w:rFonts w:ascii="宋体" w:cs="宋体"/>
                <w:color w:val="000000"/>
                <w:sz w:val="18"/>
                <w:szCs w:val="18"/>
              </w:rPr>
            </w:pPr>
            <w:r w:rsidRPr="00653758">
              <w:rPr>
                <w:rFonts w:ascii="宋体" w:cs="宋体"/>
                <w:color w:val="000000"/>
                <w:sz w:val="18"/>
                <w:szCs w:val="18"/>
              </w:rPr>
              <w:t>0</w:t>
            </w:r>
          </w:p>
        </w:tc>
      </w:tr>
      <w:tr w:rsidR="000508CD" w:rsidRPr="007852CA" w:rsidTr="00456827">
        <w:trPr>
          <w:trHeight w:val="648"/>
        </w:trPr>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653758" w:rsidRDefault="000508CD" w:rsidP="00653758">
            <w:pPr>
              <w:jc w:val="center"/>
              <w:rPr>
                <w:rFonts w:ascii="宋体" w:cs="宋体"/>
                <w:color w:val="000000"/>
                <w:sz w:val="15"/>
                <w:szCs w:val="15"/>
              </w:rPr>
            </w:pPr>
            <w:r w:rsidRPr="00653758">
              <w:rPr>
                <w:rFonts w:ascii="宋体" w:cs="宋体"/>
                <w:color w:val="000000"/>
                <w:sz w:val="15"/>
                <w:szCs w:val="15"/>
              </w:rPr>
              <w:t>2050204</w:t>
            </w:r>
          </w:p>
        </w:tc>
        <w:tc>
          <w:tcPr>
            <w:tcW w:w="25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653758" w:rsidRDefault="000508CD" w:rsidP="00653758">
            <w:pPr>
              <w:jc w:val="center"/>
              <w:rPr>
                <w:rFonts w:ascii="宋体" w:cs="宋体"/>
                <w:sz w:val="15"/>
                <w:szCs w:val="15"/>
              </w:rPr>
            </w:pPr>
            <w:r w:rsidRPr="00653758">
              <w:rPr>
                <w:rFonts w:hint="eastAsia"/>
                <w:sz w:val="15"/>
                <w:szCs w:val="15"/>
              </w:rPr>
              <w:t>高中教育</w:t>
            </w:r>
          </w:p>
        </w:tc>
        <w:tc>
          <w:tcPr>
            <w:tcW w:w="12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653758" w:rsidRDefault="000508CD" w:rsidP="00A802F1">
            <w:pPr>
              <w:jc w:val="center"/>
              <w:rPr>
                <w:rFonts w:ascii="宋体" w:cs="宋体"/>
                <w:color w:val="000000"/>
                <w:sz w:val="15"/>
                <w:szCs w:val="15"/>
              </w:rPr>
            </w:pPr>
            <w:r w:rsidRPr="00653758">
              <w:rPr>
                <w:rFonts w:ascii="宋体" w:cs="宋体"/>
                <w:color w:val="000000"/>
                <w:sz w:val="15"/>
                <w:szCs w:val="15"/>
              </w:rPr>
              <w:t>71179386.00</w:t>
            </w:r>
          </w:p>
        </w:tc>
        <w:tc>
          <w:tcPr>
            <w:tcW w:w="12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653758" w:rsidRDefault="000508CD" w:rsidP="00A802F1">
            <w:pPr>
              <w:jc w:val="center"/>
              <w:rPr>
                <w:rFonts w:ascii="宋体" w:cs="宋体"/>
                <w:color w:val="000000"/>
                <w:sz w:val="15"/>
                <w:szCs w:val="15"/>
              </w:rPr>
            </w:pPr>
            <w:r w:rsidRPr="00653758">
              <w:rPr>
                <w:rFonts w:ascii="宋体" w:cs="宋体"/>
                <w:color w:val="000000"/>
                <w:sz w:val="15"/>
                <w:szCs w:val="15"/>
              </w:rPr>
              <w:t>38841109.00</w:t>
            </w:r>
          </w:p>
        </w:tc>
        <w:tc>
          <w:tcPr>
            <w:tcW w:w="12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653758" w:rsidRDefault="000508CD" w:rsidP="00A802F1">
            <w:pPr>
              <w:jc w:val="center"/>
              <w:rPr>
                <w:rFonts w:ascii="宋体" w:cs="宋体"/>
                <w:color w:val="000000"/>
                <w:sz w:val="15"/>
                <w:szCs w:val="15"/>
              </w:rPr>
            </w:pPr>
            <w:r w:rsidRPr="00653758">
              <w:rPr>
                <w:rFonts w:ascii="宋体" w:cs="宋体"/>
                <w:color w:val="000000"/>
                <w:sz w:val="15"/>
                <w:szCs w:val="15"/>
              </w:rPr>
              <w:t>32338277.00</w:t>
            </w:r>
          </w:p>
        </w:tc>
        <w:tc>
          <w:tcPr>
            <w:tcW w:w="10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653758" w:rsidRDefault="000508CD" w:rsidP="00A802F1">
            <w:pPr>
              <w:jc w:val="center"/>
              <w:rPr>
                <w:rFonts w:ascii="宋体" w:cs="宋体"/>
                <w:color w:val="000000"/>
                <w:sz w:val="15"/>
                <w:szCs w:val="15"/>
              </w:rPr>
            </w:pPr>
            <w:r w:rsidRPr="00653758">
              <w:rPr>
                <w:rFonts w:ascii="宋体" w:cs="宋体"/>
                <w:color w:val="000000"/>
                <w:sz w:val="15"/>
                <w:szCs w:val="15"/>
              </w:rPr>
              <w:t>0</w:t>
            </w:r>
          </w:p>
        </w:tc>
        <w:tc>
          <w:tcPr>
            <w:tcW w:w="10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653758" w:rsidRDefault="000508CD" w:rsidP="00A802F1">
            <w:pPr>
              <w:jc w:val="center"/>
              <w:rPr>
                <w:rFonts w:ascii="宋体" w:cs="宋体"/>
                <w:color w:val="000000"/>
                <w:sz w:val="15"/>
                <w:szCs w:val="15"/>
              </w:rPr>
            </w:pPr>
            <w:r w:rsidRPr="00653758">
              <w:rPr>
                <w:rFonts w:ascii="宋体" w:cs="宋体"/>
                <w:color w:val="000000"/>
                <w:sz w:val="15"/>
                <w:szCs w:val="15"/>
              </w:rPr>
              <w:t>0</w:t>
            </w:r>
          </w:p>
        </w:tc>
        <w:tc>
          <w:tcPr>
            <w:tcW w:w="10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653758" w:rsidRDefault="000508CD" w:rsidP="00A802F1">
            <w:pPr>
              <w:jc w:val="center"/>
              <w:rPr>
                <w:rFonts w:ascii="宋体" w:cs="宋体"/>
                <w:color w:val="000000"/>
                <w:sz w:val="15"/>
                <w:szCs w:val="15"/>
              </w:rPr>
            </w:pPr>
            <w:r w:rsidRPr="00653758">
              <w:rPr>
                <w:rFonts w:ascii="宋体" w:cs="宋体"/>
                <w:color w:val="000000"/>
                <w:sz w:val="15"/>
                <w:szCs w:val="15"/>
              </w:rPr>
              <w:t>0</w:t>
            </w:r>
          </w:p>
        </w:tc>
      </w:tr>
      <w:tr w:rsidR="000508CD" w:rsidRPr="007852CA" w:rsidTr="00456827">
        <w:trPr>
          <w:trHeight w:val="660"/>
        </w:trPr>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653758" w:rsidRDefault="000508CD" w:rsidP="00653758">
            <w:pPr>
              <w:jc w:val="center"/>
              <w:rPr>
                <w:rFonts w:ascii="宋体" w:cs="宋体"/>
                <w:color w:val="000000"/>
                <w:szCs w:val="21"/>
              </w:rPr>
            </w:pPr>
            <w:r w:rsidRPr="00653758">
              <w:rPr>
                <w:rFonts w:ascii="宋体" w:cs="宋体"/>
                <w:color w:val="000000"/>
                <w:szCs w:val="21"/>
              </w:rPr>
              <w:t>208</w:t>
            </w:r>
          </w:p>
        </w:tc>
        <w:tc>
          <w:tcPr>
            <w:tcW w:w="25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653758" w:rsidRDefault="000508CD" w:rsidP="00653758">
            <w:pPr>
              <w:jc w:val="center"/>
              <w:rPr>
                <w:rFonts w:ascii="宋体" w:cs="宋体"/>
                <w:color w:val="000000"/>
                <w:szCs w:val="21"/>
              </w:rPr>
            </w:pPr>
            <w:r w:rsidRPr="00653758">
              <w:rPr>
                <w:rFonts w:ascii="宋体" w:cs="宋体" w:hint="eastAsia"/>
                <w:color w:val="000000"/>
                <w:szCs w:val="21"/>
              </w:rPr>
              <w:t>社会保障和就业支出</w:t>
            </w:r>
          </w:p>
        </w:tc>
        <w:tc>
          <w:tcPr>
            <w:tcW w:w="12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653758" w:rsidRDefault="000508CD" w:rsidP="00653758">
            <w:pPr>
              <w:jc w:val="center"/>
              <w:rPr>
                <w:rFonts w:ascii="宋体" w:cs="宋体"/>
                <w:color w:val="000000"/>
                <w:szCs w:val="21"/>
              </w:rPr>
            </w:pPr>
            <w:r>
              <w:rPr>
                <w:rFonts w:ascii="宋体" w:cs="宋体"/>
                <w:color w:val="000000"/>
                <w:szCs w:val="21"/>
              </w:rPr>
              <w:t>4177175.00</w:t>
            </w:r>
          </w:p>
        </w:tc>
        <w:tc>
          <w:tcPr>
            <w:tcW w:w="12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653758" w:rsidRDefault="000508CD" w:rsidP="00653758">
            <w:pPr>
              <w:jc w:val="center"/>
              <w:rPr>
                <w:rFonts w:ascii="宋体" w:cs="宋体"/>
                <w:color w:val="000000"/>
                <w:szCs w:val="21"/>
              </w:rPr>
            </w:pPr>
            <w:r>
              <w:rPr>
                <w:rFonts w:ascii="宋体" w:cs="宋体"/>
                <w:color w:val="000000"/>
                <w:szCs w:val="21"/>
              </w:rPr>
              <w:t>4177175.00</w:t>
            </w:r>
          </w:p>
        </w:tc>
        <w:tc>
          <w:tcPr>
            <w:tcW w:w="12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653758" w:rsidRDefault="000508CD" w:rsidP="00653758">
            <w:pPr>
              <w:jc w:val="center"/>
              <w:rPr>
                <w:rFonts w:ascii="宋体" w:cs="宋体"/>
                <w:color w:val="000000"/>
                <w:szCs w:val="21"/>
              </w:rPr>
            </w:pPr>
            <w:r>
              <w:rPr>
                <w:rFonts w:ascii="宋体" w:cs="宋体"/>
                <w:color w:val="000000"/>
                <w:szCs w:val="21"/>
              </w:rPr>
              <w:t>0</w:t>
            </w:r>
          </w:p>
        </w:tc>
        <w:tc>
          <w:tcPr>
            <w:tcW w:w="10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653758" w:rsidRDefault="000508CD" w:rsidP="00653758">
            <w:pPr>
              <w:jc w:val="center"/>
              <w:rPr>
                <w:rFonts w:ascii="宋体" w:cs="宋体"/>
                <w:color w:val="000000"/>
                <w:szCs w:val="21"/>
              </w:rPr>
            </w:pPr>
            <w:r>
              <w:rPr>
                <w:rFonts w:ascii="宋体" w:cs="宋体"/>
                <w:color w:val="000000"/>
                <w:szCs w:val="21"/>
              </w:rPr>
              <w:t>0</w:t>
            </w:r>
          </w:p>
        </w:tc>
        <w:tc>
          <w:tcPr>
            <w:tcW w:w="10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653758" w:rsidRDefault="000508CD" w:rsidP="00653758">
            <w:pPr>
              <w:jc w:val="center"/>
              <w:rPr>
                <w:rFonts w:ascii="宋体" w:cs="宋体"/>
                <w:color w:val="000000"/>
                <w:szCs w:val="21"/>
              </w:rPr>
            </w:pPr>
            <w:r>
              <w:rPr>
                <w:rFonts w:ascii="宋体" w:cs="宋体"/>
                <w:color w:val="000000"/>
                <w:szCs w:val="21"/>
              </w:rPr>
              <w:t>0</w:t>
            </w:r>
          </w:p>
        </w:tc>
        <w:tc>
          <w:tcPr>
            <w:tcW w:w="10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653758" w:rsidRDefault="000508CD" w:rsidP="00653758">
            <w:pPr>
              <w:jc w:val="center"/>
              <w:rPr>
                <w:rFonts w:ascii="宋体" w:cs="宋体"/>
                <w:color w:val="000000"/>
                <w:szCs w:val="21"/>
              </w:rPr>
            </w:pPr>
            <w:r>
              <w:rPr>
                <w:rFonts w:ascii="宋体" w:cs="宋体"/>
                <w:color w:val="000000"/>
                <w:szCs w:val="21"/>
              </w:rPr>
              <w:t>0</w:t>
            </w:r>
          </w:p>
        </w:tc>
      </w:tr>
      <w:tr w:rsidR="000508CD" w:rsidRPr="007852CA" w:rsidTr="00456827">
        <w:trPr>
          <w:trHeight w:val="598"/>
        </w:trPr>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653758" w:rsidRDefault="000508CD" w:rsidP="00653758">
            <w:pPr>
              <w:jc w:val="center"/>
              <w:rPr>
                <w:rFonts w:ascii="宋体" w:cs="宋体"/>
                <w:color w:val="000000"/>
                <w:sz w:val="18"/>
                <w:szCs w:val="18"/>
              </w:rPr>
            </w:pPr>
            <w:r w:rsidRPr="00653758">
              <w:rPr>
                <w:rFonts w:ascii="宋体" w:cs="宋体"/>
                <w:color w:val="000000"/>
                <w:sz w:val="18"/>
                <w:szCs w:val="18"/>
              </w:rPr>
              <w:t>20805</w:t>
            </w:r>
          </w:p>
        </w:tc>
        <w:tc>
          <w:tcPr>
            <w:tcW w:w="25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653758" w:rsidRDefault="000508CD" w:rsidP="00653758">
            <w:pPr>
              <w:jc w:val="center"/>
              <w:rPr>
                <w:rFonts w:ascii="宋体" w:cs="宋体"/>
                <w:color w:val="000000"/>
                <w:sz w:val="18"/>
                <w:szCs w:val="18"/>
              </w:rPr>
            </w:pPr>
            <w:r w:rsidRPr="00653758">
              <w:rPr>
                <w:rFonts w:ascii="宋体" w:cs="宋体" w:hint="eastAsia"/>
                <w:color w:val="000000"/>
                <w:sz w:val="18"/>
                <w:szCs w:val="18"/>
              </w:rPr>
              <w:t>行政事业单位离退休</w:t>
            </w:r>
          </w:p>
        </w:tc>
        <w:tc>
          <w:tcPr>
            <w:tcW w:w="12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653758" w:rsidRDefault="000508CD" w:rsidP="00A802F1">
            <w:pPr>
              <w:jc w:val="center"/>
              <w:rPr>
                <w:rFonts w:ascii="宋体" w:cs="宋体"/>
                <w:color w:val="000000"/>
                <w:sz w:val="18"/>
                <w:szCs w:val="18"/>
              </w:rPr>
            </w:pPr>
            <w:r w:rsidRPr="00653758">
              <w:rPr>
                <w:rFonts w:ascii="宋体" w:cs="宋体"/>
                <w:color w:val="000000"/>
                <w:sz w:val="18"/>
                <w:szCs w:val="18"/>
              </w:rPr>
              <w:t>4177175.00</w:t>
            </w:r>
          </w:p>
        </w:tc>
        <w:tc>
          <w:tcPr>
            <w:tcW w:w="12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653758" w:rsidRDefault="000508CD" w:rsidP="00A802F1">
            <w:pPr>
              <w:jc w:val="center"/>
              <w:rPr>
                <w:rFonts w:ascii="宋体" w:cs="宋体"/>
                <w:color w:val="000000"/>
                <w:sz w:val="18"/>
                <w:szCs w:val="18"/>
              </w:rPr>
            </w:pPr>
            <w:r w:rsidRPr="00653758">
              <w:rPr>
                <w:rFonts w:ascii="宋体" w:cs="宋体"/>
                <w:color w:val="000000"/>
                <w:sz w:val="18"/>
                <w:szCs w:val="18"/>
              </w:rPr>
              <w:t>4177175.00</w:t>
            </w:r>
          </w:p>
        </w:tc>
        <w:tc>
          <w:tcPr>
            <w:tcW w:w="12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653758" w:rsidRDefault="000508CD" w:rsidP="00653758">
            <w:pPr>
              <w:jc w:val="center"/>
              <w:rPr>
                <w:rFonts w:ascii="宋体" w:cs="宋体"/>
                <w:color w:val="000000"/>
                <w:sz w:val="18"/>
                <w:szCs w:val="18"/>
              </w:rPr>
            </w:pPr>
            <w:r w:rsidRPr="00653758">
              <w:rPr>
                <w:rFonts w:ascii="宋体" w:cs="宋体"/>
                <w:color w:val="000000"/>
                <w:sz w:val="18"/>
                <w:szCs w:val="18"/>
              </w:rPr>
              <w:t>0</w:t>
            </w:r>
          </w:p>
        </w:tc>
        <w:tc>
          <w:tcPr>
            <w:tcW w:w="10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653758" w:rsidRDefault="000508CD" w:rsidP="00653758">
            <w:pPr>
              <w:jc w:val="center"/>
              <w:rPr>
                <w:rFonts w:ascii="宋体" w:cs="宋体"/>
                <w:color w:val="000000"/>
                <w:sz w:val="18"/>
                <w:szCs w:val="18"/>
              </w:rPr>
            </w:pPr>
            <w:r>
              <w:rPr>
                <w:rFonts w:ascii="宋体" w:cs="宋体"/>
                <w:color w:val="000000"/>
                <w:sz w:val="18"/>
                <w:szCs w:val="18"/>
              </w:rPr>
              <w:t>0</w:t>
            </w:r>
          </w:p>
        </w:tc>
        <w:tc>
          <w:tcPr>
            <w:tcW w:w="10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653758" w:rsidRDefault="000508CD" w:rsidP="00653758">
            <w:pPr>
              <w:jc w:val="center"/>
              <w:rPr>
                <w:rFonts w:ascii="宋体" w:cs="宋体"/>
                <w:color w:val="000000"/>
                <w:sz w:val="18"/>
                <w:szCs w:val="18"/>
              </w:rPr>
            </w:pPr>
            <w:r>
              <w:rPr>
                <w:rFonts w:ascii="宋体" w:cs="宋体"/>
                <w:color w:val="000000"/>
                <w:sz w:val="18"/>
                <w:szCs w:val="18"/>
              </w:rPr>
              <w:t>0</w:t>
            </w:r>
          </w:p>
        </w:tc>
        <w:tc>
          <w:tcPr>
            <w:tcW w:w="10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653758" w:rsidRDefault="000508CD" w:rsidP="00653758">
            <w:pPr>
              <w:jc w:val="center"/>
              <w:rPr>
                <w:rFonts w:ascii="宋体" w:cs="宋体"/>
                <w:color w:val="000000"/>
                <w:sz w:val="18"/>
                <w:szCs w:val="18"/>
              </w:rPr>
            </w:pPr>
            <w:r>
              <w:rPr>
                <w:rFonts w:ascii="宋体" w:cs="宋体"/>
                <w:color w:val="000000"/>
                <w:sz w:val="18"/>
                <w:szCs w:val="18"/>
              </w:rPr>
              <w:t>0</w:t>
            </w:r>
          </w:p>
        </w:tc>
      </w:tr>
      <w:tr w:rsidR="000508CD" w:rsidRPr="007852CA" w:rsidTr="00456827">
        <w:trPr>
          <w:trHeight w:val="650"/>
        </w:trPr>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653758" w:rsidRDefault="000508CD" w:rsidP="00653758">
            <w:pPr>
              <w:jc w:val="center"/>
              <w:rPr>
                <w:rFonts w:ascii="宋体" w:cs="宋体"/>
                <w:color w:val="000000"/>
                <w:sz w:val="15"/>
                <w:szCs w:val="15"/>
              </w:rPr>
            </w:pPr>
            <w:r w:rsidRPr="00653758">
              <w:rPr>
                <w:rFonts w:ascii="宋体" w:cs="宋体"/>
                <w:color w:val="000000"/>
                <w:sz w:val="15"/>
                <w:szCs w:val="15"/>
              </w:rPr>
              <w:t>2080505</w:t>
            </w:r>
          </w:p>
        </w:tc>
        <w:tc>
          <w:tcPr>
            <w:tcW w:w="25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653758" w:rsidRDefault="000508CD" w:rsidP="00653758">
            <w:pPr>
              <w:jc w:val="center"/>
              <w:rPr>
                <w:rFonts w:ascii="宋体" w:cs="宋体"/>
                <w:sz w:val="15"/>
                <w:szCs w:val="15"/>
              </w:rPr>
            </w:pPr>
            <w:r w:rsidRPr="00653758">
              <w:rPr>
                <w:rFonts w:hint="eastAsia"/>
                <w:sz w:val="15"/>
                <w:szCs w:val="15"/>
              </w:rPr>
              <w:t>机关事业单位基本养老保险缴费支出</w:t>
            </w:r>
          </w:p>
        </w:tc>
        <w:tc>
          <w:tcPr>
            <w:tcW w:w="12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653758" w:rsidRDefault="000508CD" w:rsidP="00A802F1">
            <w:pPr>
              <w:jc w:val="center"/>
              <w:rPr>
                <w:rFonts w:ascii="宋体" w:cs="宋体"/>
                <w:color w:val="000000"/>
                <w:sz w:val="15"/>
                <w:szCs w:val="15"/>
              </w:rPr>
            </w:pPr>
            <w:r w:rsidRPr="00653758">
              <w:rPr>
                <w:rFonts w:ascii="宋体" w:cs="宋体"/>
                <w:color w:val="000000"/>
                <w:sz w:val="15"/>
                <w:szCs w:val="15"/>
              </w:rPr>
              <w:t>4177175.00</w:t>
            </w:r>
          </w:p>
        </w:tc>
        <w:tc>
          <w:tcPr>
            <w:tcW w:w="12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653758" w:rsidRDefault="000508CD" w:rsidP="00A802F1">
            <w:pPr>
              <w:jc w:val="center"/>
              <w:rPr>
                <w:rFonts w:ascii="宋体" w:cs="宋体"/>
                <w:color w:val="000000"/>
                <w:sz w:val="15"/>
                <w:szCs w:val="15"/>
              </w:rPr>
            </w:pPr>
            <w:r w:rsidRPr="00653758">
              <w:rPr>
                <w:rFonts w:ascii="宋体" w:cs="宋体"/>
                <w:color w:val="000000"/>
                <w:sz w:val="15"/>
                <w:szCs w:val="15"/>
              </w:rPr>
              <w:t>4177175.00</w:t>
            </w:r>
          </w:p>
        </w:tc>
        <w:tc>
          <w:tcPr>
            <w:tcW w:w="12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653758" w:rsidRDefault="000508CD" w:rsidP="00653758">
            <w:pPr>
              <w:jc w:val="center"/>
              <w:rPr>
                <w:rFonts w:ascii="宋体" w:cs="宋体"/>
                <w:color w:val="000000"/>
                <w:sz w:val="15"/>
                <w:szCs w:val="15"/>
              </w:rPr>
            </w:pPr>
            <w:r w:rsidRPr="00653758">
              <w:rPr>
                <w:rFonts w:ascii="宋体" w:cs="宋体"/>
                <w:color w:val="000000"/>
                <w:sz w:val="15"/>
                <w:szCs w:val="15"/>
              </w:rPr>
              <w:t>0</w:t>
            </w:r>
          </w:p>
        </w:tc>
        <w:tc>
          <w:tcPr>
            <w:tcW w:w="10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653758" w:rsidRDefault="000508CD" w:rsidP="00653758">
            <w:pPr>
              <w:jc w:val="center"/>
              <w:rPr>
                <w:rFonts w:ascii="宋体" w:cs="宋体"/>
                <w:color w:val="000000"/>
                <w:sz w:val="15"/>
                <w:szCs w:val="15"/>
              </w:rPr>
            </w:pPr>
            <w:r>
              <w:rPr>
                <w:rFonts w:ascii="宋体" w:cs="宋体"/>
                <w:color w:val="000000"/>
                <w:sz w:val="15"/>
                <w:szCs w:val="15"/>
              </w:rPr>
              <w:t>0</w:t>
            </w:r>
          </w:p>
        </w:tc>
        <w:tc>
          <w:tcPr>
            <w:tcW w:w="10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653758" w:rsidRDefault="000508CD" w:rsidP="00653758">
            <w:pPr>
              <w:jc w:val="center"/>
              <w:rPr>
                <w:rFonts w:ascii="宋体" w:cs="宋体"/>
                <w:color w:val="000000"/>
                <w:sz w:val="15"/>
                <w:szCs w:val="15"/>
              </w:rPr>
            </w:pPr>
            <w:r>
              <w:rPr>
                <w:rFonts w:ascii="宋体" w:cs="宋体"/>
                <w:color w:val="000000"/>
                <w:sz w:val="15"/>
                <w:szCs w:val="15"/>
              </w:rPr>
              <w:t>0</w:t>
            </w:r>
          </w:p>
        </w:tc>
        <w:tc>
          <w:tcPr>
            <w:tcW w:w="10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653758" w:rsidRDefault="000508CD" w:rsidP="00653758">
            <w:pPr>
              <w:jc w:val="center"/>
              <w:rPr>
                <w:rFonts w:ascii="宋体" w:cs="宋体"/>
                <w:color w:val="000000"/>
                <w:sz w:val="15"/>
                <w:szCs w:val="15"/>
              </w:rPr>
            </w:pPr>
            <w:r>
              <w:rPr>
                <w:rFonts w:ascii="宋体" w:cs="宋体"/>
                <w:color w:val="000000"/>
                <w:sz w:val="15"/>
                <w:szCs w:val="15"/>
              </w:rPr>
              <w:t>0</w:t>
            </w:r>
          </w:p>
        </w:tc>
      </w:tr>
      <w:tr w:rsidR="000508CD" w:rsidRPr="007852CA" w:rsidTr="00456827">
        <w:trPr>
          <w:trHeight w:val="650"/>
        </w:trPr>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jc w:val="left"/>
              <w:rPr>
                <w:rFonts w:ascii="宋体" w:cs="宋体"/>
                <w:color w:val="000000"/>
                <w:sz w:val="24"/>
              </w:rPr>
            </w:pPr>
          </w:p>
        </w:tc>
        <w:tc>
          <w:tcPr>
            <w:tcW w:w="25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jc w:val="center"/>
              <w:rPr>
                <w:rFonts w:ascii="宋体" w:cs="宋体"/>
                <w:color w:val="000000"/>
                <w:sz w:val="20"/>
                <w:szCs w:val="20"/>
              </w:rPr>
            </w:pPr>
          </w:p>
        </w:tc>
        <w:tc>
          <w:tcPr>
            <w:tcW w:w="12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rPr>
                <w:rFonts w:ascii="宋体" w:cs="宋体"/>
                <w:color w:val="000000"/>
                <w:sz w:val="24"/>
              </w:rPr>
            </w:pPr>
          </w:p>
        </w:tc>
        <w:tc>
          <w:tcPr>
            <w:tcW w:w="12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jc w:val="right"/>
              <w:rPr>
                <w:rFonts w:ascii="宋体" w:cs="宋体"/>
                <w:color w:val="000000"/>
                <w:sz w:val="24"/>
              </w:rPr>
            </w:pPr>
          </w:p>
        </w:tc>
        <w:tc>
          <w:tcPr>
            <w:tcW w:w="12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jc w:val="right"/>
              <w:rPr>
                <w:rFonts w:ascii="宋体" w:cs="宋体"/>
                <w:color w:val="000000"/>
                <w:sz w:val="24"/>
              </w:rPr>
            </w:pPr>
          </w:p>
        </w:tc>
        <w:tc>
          <w:tcPr>
            <w:tcW w:w="10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rPr>
                <w:rFonts w:ascii="宋体" w:cs="宋体"/>
                <w:color w:val="000000"/>
                <w:sz w:val="24"/>
              </w:rPr>
            </w:pPr>
          </w:p>
        </w:tc>
        <w:tc>
          <w:tcPr>
            <w:tcW w:w="10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rPr>
                <w:rFonts w:ascii="宋体" w:cs="宋体"/>
                <w:color w:val="000000"/>
                <w:sz w:val="24"/>
              </w:rPr>
            </w:pPr>
          </w:p>
        </w:tc>
        <w:tc>
          <w:tcPr>
            <w:tcW w:w="10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rPr>
                <w:rFonts w:ascii="宋体" w:cs="宋体"/>
                <w:color w:val="000000"/>
                <w:sz w:val="24"/>
              </w:rPr>
            </w:pPr>
          </w:p>
        </w:tc>
      </w:tr>
      <w:tr w:rsidR="000508CD" w:rsidRPr="007852CA" w:rsidTr="00456827">
        <w:trPr>
          <w:trHeight w:val="616"/>
        </w:trPr>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jc w:val="left"/>
              <w:rPr>
                <w:rFonts w:ascii="宋体" w:cs="宋体"/>
                <w:color w:val="000000"/>
                <w:sz w:val="24"/>
              </w:rPr>
            </w:pPr>
          </w:p>
        </w:tc>
        <w:tc>
          <w:tcPr>
            <w:tcW w:w="25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jc w:val="center"/>
              <w:rPr>
                <w:rFonts w:ascii="宋体" w:cs="宋体"/>
                <w:color w:val="000000"/>
                <w:sz w:val="20"/>
                <w:szCs w:val="20"/>
              </w:rPr>
            </w:pPr>
          </w:p>
        </w:tc>
        <w:tc>
          <w:tcPr>
            <w:tcW w:w="12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rPr>
                <w:rFonts w:ascii="宋体" w:cs="宋体"/>
                <w:color w:val="000000"/>
                <w:sz w:val="24"/>
              </w:rPr>
            </w:pPr>
          </w:p>
        </w:tc>
        <w:tc>
          <w:tcPr>
            <w:tcW w:w="12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jc w:val="right"/>
              <w:rPr>
                <w:rFonts w:ascii="宋体" w:cs="宋体"/>
                <w:color w:val="000000"/>
                <w:sz w:val="24"/>
              </w:rPr>
            </w:pPr>
          </w:p>
        </w:tc>
        <w:tc>
          <w:tcPr>
            <w:tcW w:w="12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jc w:val="right"/>
              <w:rPr>
                <w:rFonts w:ascii="宋体" w:cs="宋体"/>
                <w:color w:val="000000"/>
                <w:sz w:val="24"/>
              </w:rPr>
            </w:pPr>
          </w:p>
        </w:tc>
        <w:tc>
          <w:tcPr>
            <w:tcW w:w="10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rPr>
                <w:rFonts w:ascii="宋体" w:cs="宋体"/>
                <w:color w:val="000000"/>
                <w:sz w:val="24"/>
              </w:rPr>
            </w:pPr>
          </w:p>
        </w:tc>
        <w:tc>
          <w:tcPr>
            <w:tcW w:w="10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rPr>
                <w:rFonts w:ascii="宋体" w:cs="宋体"/>
                <w:color w:val="000000"/>
                <w:sz w:val="24"/>
              </w:rPr>
            </w:pPr>
          </w:p>
        </w:tc>
        <w:tc>
          <w:tcPr>
            <w:tcW w:w="10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rPr>
                <w:rFonts w:ascii="宋体" w:cs="宋体"/>
                <w:color w:val="000000"/>
                <w:sz w:val="24"/>
              </w:rPr>
            </w:pPr>
          </w:p>
        </w:tc>
      </w:tr>
    </w:tbl>
    <w:p w:rsidR="000508CD" w:rsidRDefault="000508CD">
      <w:pPr>
        <w:rPr>
          <w:rFonts w:ascii="仿宋" w:eastAsia="仿宋" w:hAnsi="仿宋" w:cs="仿宋"/>
          <w:color w:val="000000"/>
          <w:sz w:val="24"/>
        </w:rPr>
        <w:sectPr w:rsidR="000508CD">
          <w:pgSz w:w="11906" w:h="16838"/>
          <w:pgMar w:top="1440" w:right="1800" w:bottom="1440" w:left="1800" w:header="851" w:footer="992" w:gutter="0"/>
          <w:cols w:space="425"/>
          <w:docGrid w:type="lines" w:linePitch="312"/>
        </w:sectPr>
      </w:pPr>
    </w:p>
    <w:p w:rsidR="000508CD" w:rsidRDefault="000508CD">
      <w:pPr>
        <w:rPr>
          <w:rFonts w:ascii="仿宋" w:eastAsia="仿宋" w:hAnsi="仿宋" w:cs="仿宋"/>
          <w:color w:val="000000"/>
          <w:sz w:val="24"/>
        </w:rPr>
      </w:pPr>
    </w:p>
    <w:p w:rsidR="000508CD" w:rsidRDefault="000508CD">
      <w:pPr>
        <w:ind w:firstLineChars="200" w:firstLine="480"/>
        <w:rPr>
          <w:rFonts w:ascii="仿宋" w:eastAsia="仿宋" w:hAnsi="仿宋" w:cs="仿宋"/>
          <w:color w:val="000000"/>
          <w:sz w:val="24"/>
        </w:rPr>
      </w:pPr>
      <w:r>
        <w:rPr>
          <w:rFonts w:ascii="仿宋" w:eastAsia="仿宋" w:hAnsi="仿宋" w:cs="仿宋" w:hint="eastAsia"/>
          <w:color w:val="000000"/>
          <w:sz w:val="24"/>
        </w:rPr>
        <w:t>六、一般公共预算基本支出预算表</w:t>
      </w:r>
    </w:p>
    <w:p w:rsidR="000508CD" w:rsidRDefault="000508CD">
      <w:pPr>
        <w:rPr>
          <w:rFonts w:ascii="仿宋" w:eastAsia="仿宋" w:hAnsi="仿宋" w:cs="仿宋"/>
          <w:color w:val="000000"/>
          <w:sz w:val="24"/>
        </w:rPr>
      </w:pPr>
    </w:p>
    <w:tbl>
      <w:tblPr>
        <w:tblW w:w="9637" w:type="dxa"/>
        <w:tblInd w:w="-708" w:type="dxa"/>
        <w:tblLayout w:type="fixed"/>
        <w:tblCellMar>
          <w:left w:w="0" w:type="dxa"/>
          <w:right w:w="0" w:type="dxa"/>
        </w:tblCellMar>
        <w:tblLook w:val="00A0"/>
      </w:tblPr>
      <w:tblGrid>
        <w:gridCol w:w="720"/>
        <w:gridCol w:w="2700"/>
        <w:gridCol w:w="1469"/>
        <w:gridCol w:w="1337"/>
        <w:gridCol w:w="1838"/>
        <w:gridCol w:w="1573"/>
      </w:tblGrid>
      <w:tr w:rsidR="000508CD" w:rsidRPr="007852CA" w:rsidTr="00DC7D77">
        <w:trPr>
          <w:trHeight w:val="444"/>
        </w:trPr>
        <w:tc>
          <w:tcPr>
            <w:tcW w:w="9637" w:type="dxa"/>
            <w:gridSpan w:val="6"/>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b/>
                <w:color w:val="000000"/>
                <w:sz w:val="32"/>
                <w:szCs w:val="32"/>
              </w:rPr>
            </w:pPr>
            <w:r>
              <w:rPr>
                <w:rFonts w:ascii="宋体" w:hAnsi="宋体" w:cs="宋体" w:hint="eastAsia"/>
                <w:b/>
                <w:color w:val="000000"/>
                <w:kern w:val="0"/>
                <w:sz w:val="28"/>
                <w:szCs w:val="28"/>
              </w:rPr>
              <w:t>一般公共预算基本支出预算表</w:t>
            </w:r>
          </w:p>
        </w:tc>
      </w:tr>
      <w:tr w:rsidR="000508CD" w:rsidRPr="007852CA" w:rsidTr="00601BD4">
        <w:trPr>
          <w:trHeight w:val="222"/>
        </w:trPr>
        <w:tc>
          <w:tcPr>
            <w:tcW w:w="720" w:type="dxa"/>
            <w:tcBorders>
              <w:top w:val="single" w:sz="4" w:space="0" w:color="000000"/>
              <w:left w:val="single" w:sz="4" w:space="0" w:color="000000"/>
              <w:bottom w:val="nil"/>
              <w:right w:val="nil"/>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2700" w:type="dxa"/>
            <w:tcBorders>
              <w:top w:val="single" w:sz="4" w:space="0" w:color="000000"/>
              <w:left w:val="nil"/>
              <w:bottom w:val="nil"/>
              <w:right w:val="nil"/>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469" w:type="dxa"/>
            <w:tcBorders>
              <w:top w:val="single" w:sz="4" w:space="0" w:color="000000"/>
              <w:left w:val="nil"/>
              <w:bottom w:val="nil"/>
              <w:right w:val="nil"/>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337" w:type="dxa"/>
            <w:tcBorders>
              <w:top w:val="single" w:sz="4" w:space="0" w:color="000000"/>
              <w:left w:val="nil"/>
              <w:bottom w:val="nil"/>
              <w:right w:val="nil"/>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838" w:type="dxa"/>
            <w:tcBorders>
              <w:top w:val="single" w:sz="4" w:space="0" w:color="000000"/>
              <w:left w:val="nil"/>
              <w:bottom w:val="nil"/>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573" w:type="dxa"/>
            <w:tcBorders>
              <w:top w:val="single" w:sz="4" w:space="0" w:color="000000"/>
              <w:left w:val="nil"/>
              <w:bottom w:val="nil"/>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公开</w:t>
            </w:r>
            <w:r>
              <w:rPr>
                <w:rFonts w:ascii="宋体" w:hAnsi="宋体" w:cs="宋体"/>
                <w:color w:val="000000"/>
                <w:kern w:val="0"/>
                <w:sz w:val="18"/>
                <w:szCs w:val="18"/>
              </w:rPr>
              <w:t>06</w:t>
            </w:r>
            <w:r>
              <w:rPr>
                <w:rFonts w:ascii="宋体" w:hAnsi="宋体" w:cs="宋体" w:hint="eastAsia"/>
                <w:color w:val="000000"/>
                <w:kern w:val="0"/>
                <w:sz w:val="18"/>
                <w:szCs w:val="18"/>
              </w:rPr>
              <w:t>表</w:t>
            </w:r>
          </w:p>
        </w:tc>
      </w:tr>
      <w:tr w:rsidR="000508CD" w:rsidRPr="007852CA" w:rsidTr="00601BD4">
        <w:trPr>
          <w:trHeight w:val="300"/>
        </w:trPr>
        <w:tc>
          <w:tcPr>
            <w:tcW w:w="720" w:type="dxa"/>
            <w:tcBorders>
              <w:top w:val="nil"/>
              <w:left w:val="single" w:sz="4" w:space="0" w:color="000000"/>
              <w:bottom w:val="single" w:sz="4" w:space="0" w:color="000000"/>
              <w:right w:val="nil"/>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2700" w:type="dxa"/>
            <w:tcBorders>
              <w:top w:val="nil"/>
              <w:left w:val="nil"/>
              <w:bottom w:val="single" w:sz="4" w:space="0" w:color="000000"/>
              <w:right w:val="nil"/>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469" w:type="dxa"/>
            <w:tcBorders>
              <w:top w:val="nil"/>
              <w:left w:val="nil"/>
              <w:bottom w:val="single" w:sz="4" w:space="0" w:color="000000"/>
              <w:right w:val="nil"/>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337" w:type="dxa"/>
            <w:tcBorders>
              <w:top w:val="nil"/>
              <w:left w:val="nil"/>
              <w:bottom w:val="single" w:sz="4" w:space="0" w:color="000000"/>
              <w:right w:val="nil"/>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838" w:type="dxa"/>
            <w:tcBorders>
              <w:top w:val="nil"/>
              <w:left w:val="nil"/>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573" w:type="dxa"/>
            <w:tcBorders>
              <w:top w:val="nil"/>
              <w:left w:val="nil"/>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单位：元</w:t>
            </w:r>
          </w:p>
        </w:tc>
      </w:tr>
      <w:tr w:rsidR="000508CD" w:rsidRPr="007852CA" w:rsidTr="00601BD4">
        <w:trPr>
          <w:trHeight w:val="405"/>
        </w:trPr>
        <w:tc>
          <w:tcPr>
            <w:tcW w:w="342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项</w:t>
            </w:r>
            <w:r>
              <w:rPr>
                <w:rFonts w:ascii="宋体" w:hAnsi="宋体" w:cs="宋体"/>
                <w:color w:val="000000"/>
                <w:kern w:val="0"/>
                <w:sz w:val="18"/>
                <w:szCs w:val="18"/>
              </w:rPr>
              <w:t xml:space="preserve">    </w:t>
            </w:r>
            <w:r>
              <w:rPr>
                <w:rFonts w:ascii="宋体" w:hAnsi="宋体" w:cs="宋体" w:hint="eastAsia"/>
                <w:color w:val="000000"/>
                <w:kern w:val="0"/>
                <w:sz w:val="18"/>
                <w:szCs w:val="18"/>
              </w:rPr>
              <w:t>目</w:t>
            </w:r>
            <w:r>
              <w:rPr>
                <w:rFonts w:ascii="宋体" w:hAnsi="宋体" w:cs="宋体"/>
                <w:color w:val="000000"/>
                <w:kern w:val="0"/>
                <w:sz w:val="18"/>
                <w:szCs w:val="18"/>
              </w:rPr>
              <w:t xml:space="preserve"> </w:t>
            </w:r>
          </w:p>
        </w:tc>
        <w:tc>
          <w:tcPr>
            <w:tcW w:w="1469"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本年支出合计</w:t>
            </w:r>
            <w:r>
              <w:rPr>
                <w:rFonts w:ascii="宋体" w:hAnsi="宋体" w:cs="宋体"/>
                <w:color w:val="000000"/>
                <w:kern w:val="0"/>
                <w:sz w:val="18"/>
                <w:szCs w:val="18"/>
              </w:rPr>
              <w:t xml:space="preserve"> </w:t>
            </w:r>
          </w:p>
        </w:tc>
        <w:tc>
          <w:tcPr>
            <w:tcW w:w="133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人员经费</w:t>
            </w:r>
            <w:r>
              <w:rPr>
                <w:rFonts w:ascii="宋体" w:hAnsi="宋体" w:cs="宋体"/>
                <w:color w:val="000000"/>
                <w:kern w:val="0"/>
                <w:sz w:val="18"/>
                <w:szCs w:val="18"/>
              </w:rPr>
              <w:t xml:space="preserve"> </w:t>
            </w:r>
          </w:p>
        </w:tc>
        <w:tc>
          <w:tcPr>
            <w:tcW w:w="1838"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公用经费</w:t>
            </w:r>
            <w:r>
              <w:rPr>
                <w:rFonts w:ascii="宋体" w:hAnsi="宋体" w:cs="宋体"/>
                <w:color w:val="000000"/>
                <w:kern w:val="0"/>
                <w:sz w:val="18"/>
                <w:szCs w:val="18"/>
              </w:rPr>
              <w:t xml:space="preserve"> </w:t>
            </w:r>
          </w:p>
        </w:tc>
        <w:tc>
          <w:tcPr>
            <w:tcW w:w="157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对个人和家庭的补助</w:t>
            </w:r>
          </w:p>
        </w:tc>
      </w:tr>
      <w:tr w:rsidR="000508CD" w:rsidRPr="007852CA" w:rsidTr="00601BD4">
        <w:trPr>
          <w:trHeight w:val="495"/>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经济分类科目编码</w:t>
            </w:r>
            <w:r>
              <w:rPr>
                <w:rFonts w:ascii="宋体" w:hAnsi="宋体" w:cs="宋体"/>
                <w:color w:val="000000"/>
                <w:kern w:val="0"/>
                <w:sz w:val="18"/>
                <w:szCs w:val="18"/>
              </w:rPr>
              <w:t xml:space="preserve"> </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科目名称</w:t>
            </w:r>
            <w:r>
              <w:rPr>
                <w:rFonts w:ascii="宋体" w:hAnsi="宋体" w:cs="宋体"/>
                <w:color w:val="000000"/>
                <w:kern w:val="0"/>
                <w:sz w:val="18"/>
                <w:szCs w:val="18"/>
              </w:rPr>
              <w:t xml:space="preserve"> </w:t>
            </w:r>
          </w:p>
        </w:tc>
        <w:tc>
          <w:tcPr>
            <w:tcW w:w="146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33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838" w:type="dxa"/>
            <w:vMerge/>
            <w:tcBorders>
              <w:left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57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601BD4">
        <w:trPr>
          <w:trHeight w:val="560"/>
        </w:trPr>
        <w:tc>
          <w:tcPr>
            <w:tcW w:w="342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栏次</w:t>
            </w:r>
            <w:r>
              <w:rPr>
                <w:rFonts w:ascii="宋体" w:hAnsi="宋体" w:cs="宋体"/>
                <w:color w:val="000000"/>
                <w:kern w:val="0"/>
                <w:sz w:val="18"/>
                <w:szCs w:val="18"/>
              </w:rPr>
              <w:t xml:space="preserve"> </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 xml:space="preserve">1 </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 xml:space="preserve">2 </w:t>
            </w: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3</w:t>
            </w: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 xml:space="preserve">4 </w:t>
            </w:r>
          </w:p>
        </w:tc>
      </w:tr>
      <w:tr w:rsidR="000508CD" w:rsidRPr="007852CA" w:rsidTr="00601BD4">
        <w:trPr>
          <w:trHeight w:val="560"/>
        </w:trPr>
        <w:tc>
          <w:tcPr>
            <w:tcW w:w="342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合计</w:t>
            </w:r>
            <w:r>
              <w:rPr>
                <w:rFonts w:ascii="宋体" w:hAnsi="宋体" w:cs="宋体"/>
                <w:color w:val="000000"/>
                <w:kern w:val="0"/>
                <w:sz w:val="18"/>
                <w:szCs w:val="18"/>
              </w:rPr>
              <w:t xml:space="preserve"> </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410A13" w:rsidRDefault="000508CD">
            <w:pPr>
              <w:widowControl/>
              <w:jc w:val="center"/>
              <w:textAlignment w:val="center"/>
              <w:rPr>
                <w:rFonts w:ascii="宋体" w:cs="宋体"/>
                <w:b/>
                <w:color w:val="000000"/>
                <w:kern w:val="0"/>
                <w:szCs w:val="21"/>
              </w:rPr>
            </w:pPr>
            <w:r w:rsidRPr="00410A13">
              <w:rPr>
                <w:rFonts w:ascii="宋体" w:cs="宋体"/>
                <w:b/>
                <w:color w:val="000000"/>
                <w:kern w:val="0"/>
                <w:szCs w:val="21"/>
              </w:rPr>
              <w:t>43018284.00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410A13" w:rsidRDefault="000508CD">
            <w:pPr>
              <w:widowControl/>
              <w:jc w:val="center"/>
              <w:textAlignment w:val="center"/>
              <w:rPr>
                <w:rFonts w:ascii="宋体" w:cs="宋体"/>
                <w:b/>
                <w:color w:val="000000"/>
                <w:kern w:val="0"/>
                <w:szCs w:val="21"/>
              </w:rPr>
            </w:pPr>
            <w:r w:rsidRPr="00410A13">
              <w:rPr>
                <w:rFonts w:ascii="宋体" w:cs="宋体"/>
                <w:b/>
                <w:color w:val="000000"/>
                <w:kern w:val="0"/>
                <w:szCs w:val="21"/>
              </w:rPr>
              <w:t>38191082.00</w:t>
            </w: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410A13" w:rsidRDefault="000508CD">
            <w:pPr>
              <w:widowControl/>
              <w:jc w:val="center"/>
              <w:textAlignment w:val="center"/>
              <w:rPr>
                <w:rFonts w:ascii="宋体" w:cs="宋体"/>
                <w:b/>
                <w:color w:val="000000"/>
                <w:kern w:val="0"/>
                <w:szCs w:val="21"/>
              </w:rPr>
            </w:pPr>
            <w:r w:rsidRPr="00410A13">
              <w:rPr>
                <w:rFonts w:ascii="宋体" w:cs="宋体"/>
                <w:b/>
                <w:color w:val="000000"/>
                <w:kern w:val="0"/>
                <w:szCs w:val="21"/>
              </w:rPr>
              <w:t>1938000.00</w:t>
            </w: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410A13" w:rsidRDefault="000508CD">
            <w:pPr>
              <w:widowControl/>
              <w:jc w:val="center"/>
              <w:textAlignment w:val="center"/>
              <w:rPr>
                <w:rFonts w:ascii="宋体" w:cs="宋体"/>
                <w:b/>
                <w:color w:val="000000"/>
                <w:kern w:val="0"/>
                <w:szCs w:val="21"/>
              </w:rPr>
            </w:pPr>
            <w:r w:rsidRPr="00410A13">
              <w:rPr>
                <w:rFonts w:ascii="宋体" w:cs="宋体"/>
                <w:b/>
                <w:color w:val="000000"/>
                <w:kern w:val="0"/>
                <w:szCs w:val="21"/>
              </w:rPr>
              <w:t>2889202.00</w:t>
            </w:r>
          </w:p>
        </w:tc>
      </w:tr>
      <w:tr w:rsidR="000508CD" w:rsidRPr="007852CA" w:rsidTr="00601BD4">
        <w:trPr>
          <w:trHeight w:val="560"/>
        </w:trPr>
        <w:tc>
          <w:tcPr>
            <w:tcW w:w="342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b/>
                <w:bCs/>
                <w:color w:val="000000"/>
                <w:kern w:val="0"/>
                <w:sz w:val="18"/>
                <w:szCs w:val="18"/>
              </w:rPr>
              <w:t xml:space="preserve"> </w:t>
            </w:r>
            <w:r>
              <w:rPr>
                <w:rFonts w:ascii="宋体" w:hAnsi="宋体" w:cs="宋体" w:hint="eastAsia"/>
                <w:b/>
                <w:bCs/>
                <w:color w:val="000000"/>
                <w:kern w:val="0"/>
                <w:sz w:val="18"/>
                <w:szCs w:val="18"/>
              </w:rPr>
              <w:t>一、工资福利支出</w:t>
            </w:r>
            <w:r>
              <w:rPr>
                <w:rFonts w:ascii="宋体" w:hAnsi="宋体" w:cs="宋体"/>
                <w:b/>
                <w:bCs/>
                <w:color w:val="000000"/>
                <w:kern w:val="0"/>
                <w:sz w:val="18"/>
                <w:szCs w:val="18"/>
              </w:rPr>
              <w:t xml:space="preserve"> </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410A13" w:rsidRDefault="000508CD">
            <w:pPr>
              <w:widowControl/>
              <w:jc w:val="center"/>
              <w:textAlignment w:val="center"/>
              <w:rPr>
                <w:rFonts w:ascii="宋体" w:cs="宋体"/>
                <w:b/>
                <w:color w:val="000000"/>
                <w:kern w:val="0"/>
                <w:szCs w:val="21"/>
              </w:rPr>
            </w:pPr>
            <w:r w:rsidRPr="00410A13">
              <w:rPr>
                <w:rFonts w:ascii="宋体" w:cs="宋体"/>
                <w:b/>
                <w:color w:val="000000"/>
                <w:kern w:val="0"/>
                <w:szCs w:val="21"/>
              </w:rPr>
              <w:t>38191082.00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410A13" w:rsidRDefault="000508CD">
            <w:pPr>
              <w:widowControl/>
              <w:jc w:val="center"/>
              <w:textAlignment w:val="center"/>
              <w:rPr>
                <w:rFonts w:ascii="宋体" w:cs="宋体"/>
                <w:b/>
                <w:color w:val="000000"/>
                <w:kern w:val="0"/>
                <w:szCs w:val="21"/>
              </w:rPr>
            </w:pPr>
            <w:r w:rsidRPr="00410A13">
              <w:rPr>
                <w:rFonts w:ascii="宋体" w:cs="宋体"/>
                <w:b/>
                <w:color w:val="000000"/>
                <w:kern w:val="0"/>
                <w:szCs w:val="21"/>
              </w:rPr>
              <w:t>38191082.00</w:t>
            </w: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410A13" w:rsidRDefault="000508CD">
            <w:pPr>
              <w:widowControl/>
              <w:jc w:val="center"/>
              <w:textAlignment w:val="center"/>
              <w:rPr>
                <w:rFonts w:ascii="宋体" w:cs="宋体"/>
                <w:b/>
                <w:color w:val="000000"/>
                <w:kern w:val="0"/>
                <w:szCs w:val="21"/>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410A13" w:rsidRDefault="000508CD">
            <w:pPr>
              <w:widowControl/>
              <w:jc w:val="center"/>
              <w:textAlignment w:val="center"/>
              <w:rPr>
                <w:rFonts w:ascii="宋体" w:cs="宋体"/>
                <w:b/>
                <w:color w:val="000000"/>
                <w:kern w:val="0"/>
                <w:szCs w:val="21"/>
              </w:rPr>
            </w:pPr>
          </w:p>
        </w:tc>
      </w:tr>
      <w:tr w:rsidR="000508CD" w:rsidRPr="007852CA" w:rsidTr="00601BD4">
        <w:trPr>
          <w:trHeight w:val="213"/>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30108</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机关事业单位基本养老保险缴费</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4177175.00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4177175.00</w:t>
            </w: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601BD4">
        <w:trPr>
          <w:trHeight w:val="289"/>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30109</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职业年金缴费</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1670870.00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1670870.00</w:t>
            </w: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601BD4">
        <w:trPr>
          <w:trHeight w:val="281"/>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30110</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职工基本医疗保险缴费</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1432534.00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1432534.00</w:t>
            </w: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601BD4">
        <w:trPr>
          <w:trHeight w:val="297"/>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30111</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公务员医疗补助缴费</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1074401.00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1074401.00</w:t>
            </w: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601BD4">
        <w:trPr>
          <w:trHeight w:val="117"/>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30113</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住房公积金</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2148801.00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2148801.00</w:t>
            </w: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601BD4">
        <w:trPr>
          <w:trHeight w:val="263"/>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30117</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岗位工资</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6155040.00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6155040.00</w:t>
            </w: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601BD4">
        <w:trPr>
          <w:trHeight w:val="83"/>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30118</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薪级工资</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4956936.00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4956936.00</w:t>
            </w: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601BD4">
        <w:trPr>
          <w:trHeight w:val="215"/>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30124</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保留补贴</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142200.00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142200.00</w:t>
            </w: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601BD4">
        <w:trPr>
          <w:trHeight w:val="191"/>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30125</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特岗津贴</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25032.00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25032.00</w:t>
            </w: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601BD4">
        <w:trPr>
          <w:trHeight w:val="167"/>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30139</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住房补贴</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830400.00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830400.00</w:t>
            </w: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601BD4">
        <w:trPr>
          <w:trHeight w:val="299"/>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30141</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物业补贴</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571200.00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571200.00</w:t>
            </w: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601BD4">
        <w:trPr>
          <w:trHeight w:val="133"/>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30146</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档案达标先进单位奖</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1539583.00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1539583.00</w:t>
            </w: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601BD4">
        <w:trPr>
          <w:trHeight w:val="95"/>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30147</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社会治安综合治理奖</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1539583.00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1539583.00</w:t>
            </w: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601BD4">
        <w:trPr>
          <w:trHeight w:val="228"/>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30148</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文明单位创建奖</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1539583.00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1539583.00</w:t>
            </w: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601BD4">
        <w:trPr>
          <w:trHeight w:val="217"/>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30149</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党建先进单位奖</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1539583.00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1539583.00</w:t>
            </w: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601BD4">
        <w:trPr>
          <w:trHeight w:val="193"/>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30150</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季度目标责任奖</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1137600.00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1137600.00</w:t>
            </w: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601BD4">
        <w:trPr>
          <w:trHeight w:val="311"/>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30151</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年度目标责任奖</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711000.00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711000.00</w:t>
            </w: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601BD4">
        <w:trPr>
          <w:trHeight w:val="301"/>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30153</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基础性绩效工资</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2996616.00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2996616.00</w:t>
            </w: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601BD4">
        <w:trPr>
          <w:trHeight w:val="121"/>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30154</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奖励性绩效工资</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1985196.00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1985196.00</w:t>
            </w: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601BD4">
        <w:trPr>
          <w:trHeight w:val="253"/>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30155</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其他绩效工资</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558396.00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558396.00</w:t>
            </w: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601BD4">
        <w:trPr>
          <w:trHeight w:val="229"/>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30156</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失业保险缴费</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124035.00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124035.00</w:t>
            </w: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601BD4">
        <w:trPr>
          <w:trHeight w:val="205"/>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30157</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工伤保险缴费</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106316.00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106316.00</w:t>
            </w: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601BD4">
        <w:trPr>
          <w:trHeight w:val="181"/>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601BD4">
            <w:pPr>
              <w:widowControl/>
              <w:jc w:val="center"/>
              <w:textAlignment w:val="center"/>
              <w:rPr>
                <w:rFonts w:ascii="宋体" w:cs="宋体"/>
                <w:color w:val="000000"/>
                <w:kern w:val="0"/>
                <w:sz w:val="18"/>
                <w:szCs w:val="18"/>
              </w:rPr>
            </w:pPr>
            <w:r>
              <w:rPr>
                <w:rFonts w:ascii="宋体" w:cs="宋体"/>
                <w:color w:val="000000"/>
                <w:kern w:val="0"/>
                <w:sz w:val="18"/>
                <w:szCs w:val="18"/>
              </w:rPr>
              <w:t>30158</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生育保险缴费</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31638.00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31638.00</w:t>
            </w: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601BD4">
        <w:trPr>
          <w:trHeight w:val="157"/>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601BD4">
            <w:pPr>
              <w:widowControl/>
              <w:jc w:val="center"/>
              <w:textAlignment w:val="center"/>
              <w:rPr>
                <w:rFonts w:ascii="宋体" w:cs="宋体"/>
                <w:color w:val="000000"/>
                <w:kern w:val="0"/>
                <w:sz w:val="18"/>
                <w:szCs w:val="18"/>
              </w:rPr>
            </w:pPr>
            <w:r>
              <w:rPr>
                <w:rFonts w:ascii="宋体" w:cs="宋体"/>
                <w:color w:val="000000"/>
                <w:kern w:val="0"/>
                <w:sz w:val="18"/>
                <w:szCs w:val="18"/>
              </w:rPr>
              <w:t>30159</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大病统筹缴费</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22752.00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22752.00</w:t>
            </w: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601BD4">
        <w:trPr>
          <w:trHeight w:val="303"/>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601BD4">
            <w:pPr>
              <w:widowControl/>
              <w:jc w:val="center"/>
              <w:textAlignment w:val="center"/>
              <w:rPr>
                <w:rFonts w:ascii="宋体" w:cs="宋体"/>
                <w:color w:val="000000"/>
                <w:kern w:val="0"/>
                <w:sz w:val="18"/>
                <w:szCs w:val="18"/>
              </w:rPr>
            </w:pPr>
            <w:r>
              <w:rPr>
                <w:rFonts w:ascii="宋体" w:cs="宋体"/>
                <w:color w:val="000000"/>
                <w:kern w:val="0"/>
                <w:sz w:val="18"/>
                <w:szCs w:val="18"/>
              </w:rPr>
              <w:t>30161</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女职工卫生费</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22320.00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22320.00</w:t>
            </w: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601BD4">
        <w:trPr>
          <w:trHeight w:val="290"/>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601BD4">
            <w:pPr>
              <w:widowControl/>
              <w:jc w:val="center"/>
              <w:textAlignment w:val="center"/>
              <w:rPr>
                <w:rFonts w:ascii="宋体" w:cs="宋体"/>
                <w:color w:val="000000"/>
                <w:kern w:val="0"/>
                <w:sz w:val="18"/>
                <w:szCs w:val="18"/>
              </w:rPr>
            </w:pPr>
            <w:r>
              <w:rPr>
                <w:rFonts w:ascii="宋体" w:cs="宋体"/>
                <w:color w:val="000000"/>
                <w:kern w:val="0"/>
                <w:sz w:val="18"/>
                <w:szCs w:val="18"/>
              </w:rPr>
              <w:t>30164</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教师工资提高</w:t>
            </w:r>
            <w:r>
              <w:rPr>
                <w:rFonts w:ascii="宋体" w:cs="宋体"/>
                <w:color w:val="000000"/>
                <w:kern w:val="0"/>
                <w:sz w:val="18"/>
                <w:szCs w:val="18"/>
              </w:rPr>
              <w:t>10%</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1112292.00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1112292.00</w:t>
            </w: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601BD4">
        <w:trPr>
          <w:trHeight w:val="290"/>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601BD4">
            <w:pPr>
              <w:widowControl/>
              <w:jc w:val="center"/>
              <w:textAlignment w:val="center"/>
              <w:rPr>
                <w:rFonts w:ascii="宋体" w:cs="宋体"/>
                <w:color w:val="000000"/>
                <w:kern w:val="0"/>
                <w:sz w:val="18"/>
                <w:szCs w:val="18"/>
              </w:rPr>
            </w:pPr>
            <w:r>
              <w:rPr>
                <w:rFonts w:ascii="宋体" w:cs="宋体"/>
                <w:color w:val="000000"/>
                <w:kern w:val="0"/>
                <w:sz w:val="18"/>
                <w:szCs w:val="18"/>
              </w:rPr>
              <w:t>30166</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聘用合同制人员工资</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40000.00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40000.00</w:t>
            </w: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601BD4">
        <w:trPr>
          <w:trHeight w:val="560"/>
        </w:trPr>
        <w:tc>
          <w:tcPr>
            <w:tcW w:w="3420"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b/>
                <w:bCs/>
                <w:color w:val="000000"/>
                <w:kern w:val="0"/>
                <w:sz w:val="18"/>
                <w:szCs w:val="18"/>
              </w:rPr>
              <w:t>二、对个人和家庭的补助支出</w:t>
            </w:r>
            <w:r>
              <w:rPr>
                <w:rFonts w:ascii="宋体" w:hAnsi="宋体" w:cs="宋体"/>
                <w:b/>
                <w:bCs/>
                <w:color w:val="000000"/>
                <w:kern w:val="0"/>
                <w:sz w:val="18"/>
                <w:szCs w:val="18"/>
              </w:rPr>
              <w:t xml:space="preserve"> </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7729AD" w:rsidRDefault="000508CD">
            <w:pPr>
              <w:widowControl/>
              <w:jc w:val="center"/>
              <w:textAlignment w:val="center"/>
              <w:rPr>
                <w:rFonts w:ascii="宋体" w:cs="宋体"/>
                <w:b/>
                <w:color w:val="000000"/>
                <w:kern w:val="0"/>
                <w:szCs w:val="21"/>
              </w:rPr>
            </w:pPr>
            <w:r w:rsidRPr="007729AD">
              <w:rPr>
                <w:rFonts w:ascii="宋体" w:cs="宋体"/>
                <w:b/>
                <w:color w:val="000000"/>
                <w:kern w:val="0"/>
                <w:szCs w:val="21"/>
              </w:rPr>
              <w:t>1938000.00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8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Pr="007729AD" w:rsidRDefault="000508CD" w:rsidP="002A2071">
            <w:pPr>
              <w:widowControl/>
              <w:jc w:val="center"/>
              <w:textAlignment w:val="center"/>
              <w:rPr>
                <w:rFonts w:ascii="宋体" w:cs="宋体"/>
                <w:b/>
                <w:color w:val="000000"/>
                <w:kern w:val="0"/>
                <w:szCs w:val="21"/>
              </w:rPr>
            </w:pPr>
            <w:r w:rsidRPr="007729AD">
              <w:rPr>
                <w:rFonts w:ascii="宋体" w:cs="宋体"/>
                <w:b/>
                <w:color w:val="000000"/>
                <w:kern w:val="0"/>
                <w:szCs w:val="21"/>
              </w:rPr>
              <w:t>1938000.00</w:t>
            </w:r>
          </w:p>
        </w:tc>
        <w:tc>
          <w:tcPr>
            <w:tcW w:w="157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A802F1">
        <w:trPr>
          <w:trHeight w:val="122"/>
        </w:trPr>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30201</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办公费</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200000.00</w:t>
            </w:r>
          </w:p>
        </w:tc>
        <w:tc>
          <w:tcPr>
            <w:tcW w:w="133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200000.00</w:t>
            </w: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A802F1">
        <w:trPr>
          <w:trHeight w:val="267"/>
        </w:trPr>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30202</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印刷费</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50000.00</w:t>
            </w:r>
          </w:p>
        </w:tc>
        <w:tc>
          <w:tcPr>
            <w:tcW w:w="133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50000.00</w:t>
            </w: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A802F1">
        <w:trPr>
          <w:trHeight w:val="87"/>
        </w:trPr>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30205</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水费</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73300.00</w:t>
            </w:r>
          </w:p>
        </w:tc>
        <w:tc>
          <w:tcPr>
            <w:tcW w:w="133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73300.00</w:t>
            </w: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A802F1">
        <w:trPr>
          <w:trHeight w:val="48"/>
        </w:trPr>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30206</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电费</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120000.00</w:t>
            </w:r>
          </w:p>
        </w:tc>
        <w:tc>
          <w:tcPr>
            <w:tcW w:w="133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120000.00</w:t>
            </w: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A802F1">
        <w:trPr>
          <w:trHeight w:val="77"/>
        </w:trPr>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30207</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邮电费</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60000.00</w:t>
            </w:r>
          </w:p>
        </w:tc>
        <w:tc>
          <w:tcPr>
            <w:tcW w:w="133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60000.00</w:t>
            </w: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A802F1">
        <w:trPr>
          <w:trHeight w:val="48"/>
        </w:trPr>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30209</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物业管理费</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200000.00</w:t>
            </w:r>
          </w:p>
        </w:tc>
        <w:tc>
          <w:tcPr>
            <w:tcW w:w="133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200000.00</w:t>
            </w: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A802F1">
        <w:trPr>
          <w:trHeight w:val="149"/>
        </w:trPr>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30211</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差旅费</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180000.00</w:t>
            </w:r>
          </w:p>
        </w:tc>
        <w:tc>
          <w:tcPr>
            <w:tcW w:w="133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180000.00</w:t>
            </w: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A802F1">
        <w:trPr>
          <w:trHeight w:val="48"/>
        </w:trPr>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30213</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维修（护）费</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80000.00</w:t>
            </w:r>
          </w:p>
        </w:tc>
        <w:tc>
          <w:tcPr>
            <w:tcW w:w="133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80000.00</w:t>
            </w: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A802F1">
        <w:trPr>
          <w:trHeight w:val="235"/>
        </w:trPr>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30215</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会议费</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19000.00</w:t>
            </w:r>
          </w:p>
        </w:tc>
        <w:tc>
          <w:tcPr>
            <w:tcW w:w="133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19000.00</w:t>
            </w: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A802F1">
        <w:trPr>
          <w:trHeight w:val="285"/>
        </w:trPr>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rsidP="00A802F1">
            <w:pPr>
              <w:widowControl/>
              <w:jc w:val="center"/>
              <w:textAlignment w:val="center"/>
              <w:rPr>
                <w:rFonts w:ascii="宋体" w:cs="宋体"/>
                <w:color w:val="000000"/>
                <w:kern w:val="0"/>
                <w:sz w:val="18"/>
                <w:szCs w:val="18"/>
              </w:rPr>
            </w:pPr>
            <w:r>
              <w:rPr>
                <w:rFonts w:ascii="宋体" w:cs="宋体"/>
                <w:color w:val="000000"/>
                <w:kern w:val="0"/>
                <w:sz w:val="18"/>
                <w:szCs w:val="18"/>
              </w:rPr>
              <w:t>30216</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培训费</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60000.00</w:t>
            </w:r>
          </w:p>
        </w:tc>
        <w:tc>
          <w:tcPr>
            <w:tcW w:w="133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60000.00</w:t>
            </w: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A802F1">
        <w:trPr>
          <w:trHeight w:val="321"/>
        </w:trPr>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30217</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公务接待费</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20000.00</w:t>
            </w:r>
          </w:p>
        </w:tc>
        <w:tc>
          <w:tcPr>
            <w:tcW w:w="133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20000.00</w:t>
            </w: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A802F1">
        <w:trPr>
          <w:trHeight w:val="305"/>
        </w:trPr>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30218</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专用材料费</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50000.00</w:t>
            </w:r>
          </w:p>
        </w:tc>
        <w:tc>
          <w:tcPr>
            <w:tcW w:w="133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50000.00</w:t>
            </w: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A802F1">
        <w:trPr>
          <w:trHeight w:val="237"/>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30226</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劳务费</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302627.00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302627.00</w:t>
            </w: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A802F1">
        <w:trPr>
          <w:trHeight w:val="227"/>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30228</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工会经费</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275963.00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275963.00</w:t>
            </w: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A802F1">
        <w:trPr>
          <w:trHeight w:val="203"/>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30229</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福利费</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7110.00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7110.00</w:t>
            </w: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A802F1">
        <w:trPr>
          <w:trHeight w:val="335"/>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30231</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公务用车运行维护费</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30000.00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30000.00</w:t>
            </w: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A802F1">
        <w:trPr>
          <w:trHeight w:val="296"/>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30239</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其他交通费</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10000.00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10000.00</w:t>
            </w: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A802F1">
        <w:trPr>
          <w:trHeight w:val="259"/>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30299</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其他商品和服务支出</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200000.00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200000.00</w:t>
            </w: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601BD4">
        <w:trPr>
          <w:trHeight w:val="560"/>
        </w:trPr>
        <w:tc>
          <w:tcPr>
            <w:tcW w:w="342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b/>
                <w:bCs/>
                <w:color w:val="000000"/>
                <w:kern w:val="0"/>
                <w:sz w:val="18"/>
                <w:szCs w:val="18"/>
              </w:rPr>
              <w:t>三、商品和服务支出</w:t>
            </w:r>
            <w:r>
              <w:rPr>
                <w:rFonts w:ascii="宋体" w:hAnsi="宋体" w:cs="宋体"/>
                <w:color w:val="000000"/>
                <w:kern w:val="0"/>
                <w:sz w:val="18"/>
                <w:szCs w:val="18"/>
              </w:rPr>
              <w:t xml:space="preserve"> </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709EE" w:rsidRDefault="000508CD">
            <w:pPr>
              <w:widowControl/>
              <w:jc w:val="center"/>
              <w:textAlignment w:val="center"/>
              <w:rPr>
                <w:rFonts w:ascii="宋体" w:cs="宋体"/>
                <w:b/>
                <w:color w:val="000000"/>
                <w:kern w:val="0"/>
                <w:szCs w:val="21"/>
              </w:rPr>
            </w:pPr>
            <w:r w:rsidRPr="00B709EE">
              <w:rPr>
                <w:rFonts w:ascii="宋体" w:cs="宋体"/>
                <w:b/>
                <w:color w:val="000000"/>
                <w:kern w:val="0"/>
                <w:szCs w:val="21"/>
              </w:rPr>
              <w:t>2889202.00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709EE" w:rsidRDefault="000508CD">
            <w:pPr>
              <w:widowControl/>
              <w:jc w:val="center"/>
              <w:textAlignment w:val="center"/>
              <w:rPr>
                <w:rFonts w:ascii="宋体" w:cs="宋体"/>
                <w:color w:val="000000"/>
                <w:kern w:val="0"/>
                <w:szCs w:val="21"/>
              </w:rPr>
            </w:pP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709EE" w:rsidRDefault="000508CD">
            <w:pPr>
              <w:widowControl/>
              <w:jc w:val="center"/>
              <w:textAlignment w:val="center"/>
              <w:rPr>
                <w:rFonts w:ascii="宋体" w:cs="宋体"/>
                <w:color w:val="000000"/>
                <w:kern w:val="0"/>
                <w:szCs w:val="21"/>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709EE" w:rsidRDefault="000508CD" w:rsidP="002A2071">
            <w:pPr>
              <w:widowControl/>
              <w:jc w:val="center"/>
              <w:textAlignment w:val="center"/>
              <w:rPr>
                <w:rFonts w:ascii="宋体" w:cs="宋体"/>
                <w:b/>
                <w:color w:val="000000"/>
                <w:kern w:val="0"/>
                <w:szCs w:val="21"/>
              </w:rPr>
            </w:pPr>
            <w:r w:rsidRPr="00B709EE">
              <w:rPr>
                <w:rFonts w:ascii="宋体" w:cs="宋体"/>
                <w:b/>
                <w:color w:val="000000"/>
                <w:kern w:val="0"/>
                <w:szCs w:val="21"/>
              </w:rPr>
              <w:t>2889202.00</w:t>
            </w:r>
          </w:p>
        </w:tc>
      </w:tr>
      <w:tr w:rsidR="000508CD" w:rsidRPr="007852CA" w:rsidTr="00A802F1">
        <w:trPr>
          <w:trHeight w:val="193"/>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30301</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离休费</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136596.00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136596.00</w:t>
            </w:r>
          </w:p>
        </w:tc>
      </w:tr>
      <w:tr w:rsidR="000508CD" w:rsidRPr="007852CA" w:rsidTr="00A802F1">
        <w:trPr>
          <w:trHeight w:val="169"/>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30308</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助学金</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600000.00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600000.00</w:t>
            </w:r>
          </w:p>
        </w:tc>
      </w:tr>
      <w:tr w:rsidR="000508CD" w:rsidRPr="007852CA" w:rsidTr="00A802F1">
        <w:trPr>
          <w:trHeight w:val="159"/>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A802F1">
            <w:pPr>
              <w:widowControl/>
              <w:jc w:val="center"/>
              <w:textAlignment w:val="center"/>
              <w:rPr>
                <w:rFonts w:ascii="宋体" w:cs="宋体"/>
                <w:color w:val="000000"/>
                <w:kern w:val="0"/>
                <w:sz w:val="18"/>
                <w:szCs w:val="18"/>
              </w:rPr>
            </w:pPr>
            <w:r>
              <w:rPr>
                <w:rFonts w:ascii="宋体" w:cs="宋体"/>
                <w:color w:val="000000"/>
                <w:kern w:val="0"/>
                <w:sz w:val="18"/>
                <w:szCs w:val="18"/>
              </w:rPr>
              <w:t>30311</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护理费</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90000.00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90000.00</w:t>
            </w:r>
          </w:p>
        </w:tc>
      </w:tr>
      <w:tr w:rsidR="000508CD" w:rsidRPr="007852CA" w:rsidTr="00A802F1">
        <w:trPr>
          <w:trHeight w:val="255"/>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30312</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离休人员生活补贴</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87336.00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87336.00</w:t>
            </w:r>
          </w:p>
        </w:tc>
      </w:tr>
      <w:tr w:rsidR="000508CD" w:rsidRPr="007852CA" w:rsidTr="00A802F1">
        <w:trPr>
          <w:trHeight w:val="150"/>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30313</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保留性补贴</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1800.00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1800.00</w:t>
            </w:r>
          </w:p>
        </w:tc>
      </w:tr>
      <w:tr w:rsidR="000508CD" w:rsidRPr="007852CA" w:rsidTr="00A802F1">
        <w:trPr>
          <w:trHeight w:val="48"/>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30314</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住房补贴（离休）</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5580.00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5580.00</w:t>
            </w:r>
          </w:p>
        </w:tc>
      </w:tr>
      <w:tr w:rsidR="000508CD" w:rsidRPr="007852CA" w:rsidTr="00A802F1">
        <w:trPr>
          <w:trHeight w:val="222"/>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30315</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物业补贴（离休）</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8640.00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8640.00</w:t>
            </w:r>
          </w:p>
        </w:tc>
      </w:tr>
      <w:tr w:rsidR="000508CD" w:rsidRPr="007852CA" w:rsidTr="00A802F1">
        <w:trPr>
          <w:trHeight w:val="257"/>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30316</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社会治安综合治理奖（离休）</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19996.00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19996.00</w:t>
            </w:r>
          </w:p>
        </w:tc>
      </w:tr>
      <w:tr w:rsidR="000508CD" w:rsidRPr="007852CA" w:rsidTr="00A802F1">
        <w:trPr>
          <w:trHeight w:val="257"/>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30317</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文明单位创建奖（离休）</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19996.00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19996.00</w:t>
            </w:r>
          </w:p>
        </w:tc>
      </w:tr>
      <w:tr w:rsidR="000508CD" w:rsidRPr="007852CA" w:rsidTr="00A802F1">
        <w:trPr>
          <w:trHeight w:val="257"/>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30318</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党建先进单位奖（离休）</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19996.00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19996.00</w:t>
            </w:r>
          </w:p>
        </w:tc>
      </w:tr>
      <w:tr w:rsidR="000508CD" w:rsidRPr="007852CA" w:rsidTr="00A802F1">
        <w:trPr>
          <w:trHeight w:val="257"/>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30319</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其他离休费</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11383.00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11383.00</w:t>
            </w:r>
          </w:p>
        </w:tc>
      </w:tr>
      <w:tr w:rsidR="000508CD" w:rsidRPr="007852CA" w:rsidTr="00A802F1">
        <w:trPr>
          <w:trHeight w:val="257"/>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30321</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hint="eastAsia"/>
                <w:color w:val="000000"/>
                <w:kern w:val="0"/>
                <w:sz w:val="18"/>
                <w:szCs w:val="18"/>
              </w:rPr>
              <w:t>社会治安综合治理奖（退休）</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401587.00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401587.00</w:t>
            </w:r>
          </w:p>
        </w:tc>
      </w:tr>
      <w:tr w:rsidR="000508CD" w:rsidRPr="007852CA" w:rsidTr="00A802F1">
        <w:trPr>
          <w:trHeight w:val="257"/>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30322</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hint="eastAsia"/>
                <w:color w:val="000000"/>
                <w:kern w:val="0"/>
                <w:sz w:val="18"/>
                <w:szCs w:val="18"/>
              </w:rPr>
              <w:t>文明单位创建奖（退休）</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401587.00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401587.00</w:t>
            </w:r>
          </w:p>
        </w:tc>
      </w:tr>
      <w:tr w:rsidR="000508CD" w:rsidRPr="007852CA" w:rsidTr="00A802F1">
        <w:trPr>
          <w:trHeight w:val="257"/>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30323</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hint="eastAsia"/>
                <w:color w:val="000000"/>
                <w:kern w:val="0"/>
                <w:sz w:val="18"/>
                <w:szCs w:val="18"/>
              </w:rPr>
              <w:t>党建先进单位奖（退休）</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401587.00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401587.00</w:t>
            </w:r>
          </w:p>
        </w:tc>
      </w:tr>
      <w:tr w:rsidR="000508CD" w:rsidRPr="007852CA" w:rsidTr="00A802F1">
        <w:trPr>
          <w:trHeight w:val="257"/>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30325</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离休人员医疗费补助</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124290.00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124290.00</w:t>
            </w:r>
          </w:p>
        </w:tc>
      </w:tr>
      <w:tr w:rsidR="000508CD" w:rsidRPr="007852CA" w:rsidTr="00A802F1">
        <w:trPr>
          <w:trHeight w:val="48"/>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30326</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退休人员医疗费补助</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289128.00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289128.00</w:t>
            </w:r>
          </w:p>
        </w:tc>
      </w:tr>
      <w:tr w:rsidR="000508CD" w:rsidRPr="007852CA" w:rsidTr="00A802F1">
        <w:trPr>
          <w:trHeight w:val="48"/>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30328</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遗嘱补助</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119700.00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119700.00</w:t>
            </w:r>
          </w:p>
        </w:tc>
      </w:tr>
      <w:tr w:rsidR="000508CD" w:rsidRPr="007852CA" w:rsidTr="00A802F1">
        <w:trPr>
          <w:trHeight w:val="48"/>
        </w:trPr>
        <w:tc>
          <w:tcPr>
            <w:tcW w:w="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30399</w:t>
            </w:r>
          </w:p>
        </w:tc>
        <w:tc>
          <w:tcPr>
            <w:tcW w:w="2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hint="eastAsia"/>
                <w:color w:val="000000"/>
                <w:kern w:val="0"/>
                <w:sz w:val="18"/>
                <w:szCs w:val="18"/>
              </w:rPr>
              <w:t>其他对个人和家庭的补助</w:t>
            </w:r>
          </w:p>
        </w:tc>
        <w:tc>
          <w:tcPr>
            <w:tcW w:w="1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150000.00</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p>
        </w:tc>
        <w:tc>
          <w:tcPr>
            <w:tcW w:w="15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rsidP="002A2071">
            <w:pPr>
              <w:widowControl/>
              <w:jc w:val="center"/>
              <w:textAlignment w:val="center"/>
              <w:rPr>
                <w:rFonts w:ascii="宋体" w:cs="宋体"/>
                <w:color w:val="000000"/>
                <w:kern w:val="0"/>
                <w:sz w:val="18"/>
                <w:szCs w:val="18"/>
              </w:rPr>
            </w:pPr>
            <w:r>
              <w:rPr>
                <w:rFonts w:ascii="宋体" w:cs="宋体"/>
                <w:color w:val="000000"/>
                <w:kern w:val="0"/>
                <w:sz w:val="18"/>
                <w:szCs w:val="18"/>
              </w:rPr>
              <w:t>150000.00</w:t>
            </w:r>
          </w:p>
        </w:tc>
      </w:tr>
    </w:tbl>
    <w:p w:rsidR="000508CD" w:rsidRDefault="000508CD">
      <w:pPr>
        <w:rPr>
          <w:rFonts w:ascii="仿宋" w:eastAsia="仿宋" w:hAnsi="仿宋" w:cs="仿宋"/>
          <w:color w:val="000000"/>
          <w:sz w:val="24"/>
        </w:rPr>
      </w:pPr>
    </w:p>
    <w:p w:rsidR="000508CD" w:rsidRDefault="000508CD">
      <w:pPr>
        <w:ind w:firstLineChars="200" w:firstLine="480"/>
        <w:rPr>
          <w:rFonts w:ascii="仿宋" w:eastAsia="仿宋" w:hAnsi="仿宋" w:cs="仿宋"/>
          <w:color w:val="000000"/>
          <w:sz w:val="24"/>
        </w:rPr>
      </w:pPr>
    </w:p>
    <w:p w:rsidR="000508CD" w:rsidRDefault="000508CD">
      <w:pPr>
        <w:ind w:firstLineChars="200" w:firstLine="480"/>
        <w:rPr>
          <w:rFonts w:ascii="仿宋" w:eastAsia="仿宋" w:hAnsi="仿宋" w:cs="仿宋"/>
          <w:color w:val="000000"/>
          <w:sz w:val="24"/>
        </w:rPr>
      </w:pPr>
      <w:r>
        <w:rPr>
          <w:rFonts w:ascii="仿宋" w:eastAsia="仿宋" w:hAnsi="仿宋" w:cs="仿宋" w:hint="eastAsia"/>
          <w:color w:val="000000"/>
          <w:sz w:val="24"/>
        </w:rPr>
        <w:t>七、政府性基金预算支出预算表</w:t>
      </w:r>
    </w:p>
    <w:p w:rsidR="000508CD" w:rsidRDefault="000508CD">
      <w:pPr>
        <w:rPr>
          <w:rFonts w:ascii="仿宋" w:eastAsia="仿宋" w:hAnsi="仿宋" w:cs="仿宋"/>
          <w:color w:val="000000"/>
          <w:sz w:val="24"/>
        </w:rPr>
      </w:pPr>
    </w:p>
    <w:tbl>
      <w:tblPr>
        <w:tblW w:w="8460" w:type="dxa"/>
        <w:tblLayout w:type="fixed"/>
        <w:tblCellMar>
          <w:left w:w="0" w:type="dxa"/>
          <w:right w:w="0" w:type="dxa"/>
        </w:tblCellMar>
        <w:tblLook w:val="00A0"/>
      </w:tblPr>
      <w:tblGrid>
        <w:gridCol w:w="979"/>
        <w:gridCol w:w="980"/>
        <w:gridCol w:w="1151"/>
        <w:gridCol w:w="1212"/>
        <w:gridCol w:w="1400"/>
        <w:gridCol w:w="1325"/>
        <w:gridCol w:w="1413"/>
      </w:tblGrid>
      <w:tr w:rsidR="000508CD" w:rsidRPr="007852CA">
        <w:trPr>
          <w:trHeight w:val="951"/>
        </w:trPr>
        <w:tc>
          <w:tcPr>
            <w:tcW w:w="8460" w:type="dxa"/>
            <w:gridSpan w:val="7"/>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b/>
                <w:color w:val="000000"/>
                <w:sz w:val="32"/>
                <w:szCs w:val="32"/>
              </w:rPr>
            </w:pPr>
            <w:r>
              <w:rPr>
                <w:rFonts w:ascii="宋体" w:hAnsi="宋体" w:cs="宋体" w:hint="eastAsia"/>
                <w:b/>
                <w:color w:val="000000"/>
                <w:kern w:val="0"/>
                <w:sz w:val="28"/>
                <w:szCs w:val="28"/>
              </w:rPr>
              <w:t>政府性基金预算支出预算表</w:t>
            </w:r>
          </w:p>
        </w:tc>
      </w:tr>
      <w:tr w:rsidR="000508CD" w:rsidRPr="007852CA">
        <w:trPr>
          <w:trHeight w:val="356"/>
        </w:trPr>
        <w:tc>
          <w:tcPr>
            <w:tcW w:w="979" w:type="dxa"/>
            <w:tcBorders>
              <w:top w:val="single" w:sz="4" w:space="0" w:color="000000"/>
              <w:left w:val="single" w:sz="4" w:space="0" w:color="000000"/>
              <w:bottom w:val="nil"/>
              <w:right w:val="nil"/>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980" w:type="dxa"/>
            <w:tcBorders>
              <w:top w:val="single" w:sz="4" w:space="0" w:color="000000"/>
              <w:left w:val="nil"/>
              <w:bottom w:val="nil"/>
              <w:right w:val="nil"/>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151" w:type="dxa"/>
            <w:tcBorders>
              <w:top w:val="single" w:sz="4" w:space="0" w:color="000000"/>
              <w:left w:val="nil"/>
              <w:bottom w:val="nil"/>
              <w:right w:val="nil"/>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212" w:type="dxa"/>
            <w:tcBorders>
              <w:top w:val="single" w:sz="4" w:space="0" w:color="000000"/>
              <w:left w:val="nil"/>
              <w:bottom w:val="nil"/>
              <w:right w:val="nil"/>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400" w:type="dxa"/>
            <w:tcBorders>
              <w:top w:val="single" w:sz="4" w:space="0" w:color="000000"/>
              <w:left w:val="nil"/>
              <w:bottom w:val="nil"/>
              <w:right w:val="nil"/>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325" w:type="dxa"/>
            <w:tcBorders>
              <w:top w:val="single" w:sz="4" w:space="0" w:color="000000"/>
              <w:left w:val="nil"/>
              <w:bottom w:val="nil"/>
              <w:right w:val="nil"/>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413" w:type="dxa"/>
            <w:tcBorders>
              <w:top w:val="single" w:sz="4" w:space="0" w:color="000000"/>
              <w:left w:val="nil"/>
              <w:bottom w:val="nil"/>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公开</w:t>
            </w:r>
            <w:r>
              <w:rPr>
                <w:rFonts w:ascii="宋体" w:hAnsi="宋体" w:cs="宋体"/>
                <w:color w:val="000000"/>
                <w:kern w:val="0"/>
                <w:sz w:val="18"/>
                <w:szCs w:val="18"/>
              </w:rPr>
              <w:t>07</w:t>
            </w:r>
            <w:r>
              <w:rPr>
                <w:rFonts w:ascii="宋体" w:hAnsi="宋体" w:cs="宋体" w:hint="eastAsia"/>
                <w:color w:val="000000"/>
                <w:kern w:val="0"/>
                <w:sz w:val="18"/>
                <w:szCs w:val="18"/>
              </w:rPr>
              <w:t>表</w:t>
            </w:r>
          </w:p>
        </w:tc>
      </w:tr>
      <w:tr w:rsidR="000508CD" w:rsidRPr="007852CA">
        <w:trPr>
          <w:trHeight w:val="336"/>
        </w:trPr>
        <w:tc>
          <w:tcPr>
            <w:tcW w:w="979" w:type="dxa"/>
            <w:tcBorders>
              <w:top w:val="nil"/>
              <w:left w:val="single" w:sz="4" w:space="0" w:color="000000"/>
              <w:bottom w:val="single" w:sz="4" w:space="0" w:color="000000"/>
              <w:right w:val="nil"/>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980" w:type="dxa"/>
            <w:tcBorders>
              <w:top w:val="nil"/>
              <w:left w:val="nil"/>
              <w:bottom w:val="single" w:sz="4" w:space="0" w:color="000000"/>
              <w:right w:val="nil"/>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151" w:type="dxa"/>
            <w:tcBorders>
              <w:top w:val="nil"/>
              <w:left w:val="nil"/>
              <w:bottom w:val="single" w:sz="4" w:space="0" w:color="000000"/>
              <w:right w:val="nil"/>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212" w:type="dxa"/>
            <w:tcBorders>
              <w:top w:val="nil"/>
              <w:left w:val="nil"/>
              <w:bottom w:val="single" w:sz="4" w:space="0" w:color="000000"/>
              <w:right w:val="nil"/>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400" w:type="dxa"/>
            <w:tcBorders>
              <w:top w:val="nil"/>
              <w:left w:val="nil"/>
              <w:bottom w:val="single" w:sz="4" w:space="0" w:color="000000"/>
              <w:right w:val="nil"/>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325" w:type="dxa"/>
            <w:tcBorders>
              <w:top w:val="nil"/>
              <w:left w:val="nil"/>
              <w:bottom w:val="single" w:sz="4" w:space="0" w:color="000000"/>
              <w:right w:val="nil"/>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413" w:type="dxa"/>
            <w:tcBorders>
              <w:top w:val="nil"/>
              <w:left w:val="nil"/>
              <w:bottom w:val="single" w:sz="4" w:space="0" w:color="000000"/>
              <w:right w:val="single" w:sz="4" w:space="0" w:color="000000"/>
            </w:tcBorders>
            <w:shd w:val="clear" w:color="auto" w:fill="FFFFFF"/>
            <w:noWrap/>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单位：元</w:t>
            </w:r>
          </w:p>
        </w:tc>
      </w:tr>
      <w:tr w:rsidR="000508CD" w:rsidRPr="007852CA">
        <w:trPr>
          <w:trHeight w:val="583"/>
        </w:trPr>
        <w:tc>
          <w:tcPr>
            <w:tcW w:w="195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项</w:t>
            </w:r>
            <w:r>
              <w:rPr>
                <w:rFonts w:ascii="宋体" w:hAnsi="宋体" w:cs="宋体"/>
                <w:color w:val="000000"/>
                <w:kern w:val="0"/>
                <w:sz w:val="18"/>
                <w:szCs w:val="18"/>
              </w:rPr>
              <w:t xml:space="preserve">    </w:t>
            </w:r>
            <w:r>
              <w:rPr>
                <w:rFonts w:ascii="宋体" w:hAnsi="宋体" w:cs="宋体" w:hint="eastAsia"/>
                <w:color w:val="000000"/>
                <w:kern w:val="0"/>
                <w:sz w:val="18"/>
                <w:szCs w:val="18"/>
              </w:rPr>
              <w:t>目</w:t>
            </w:r>
          </w:p>
        </w:tc>
        <w:tc>
          <w:tcPr>
            <w:tcW w:w="1151"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年初结转和结余</w:t>
            </w:r>
          </w:p>
        </w:tc>
        <w:tc>
          <w:tcPr>
            <w:tcW w:w="3937"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本年支出</w:t>
            </w:r>
          </w:p>
        </w:tc>
        <w:tc>
          <w:tcPr>
            <w:tcW w:w="1413"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年末结转和结余</w:t>
            </w:r>
          </w:p>
        </w:tc>
      </w:tr>
      <w:tr w:rsidR="000508CD" w:rsidRPr="007852CA">
        <w:trPr>
          <w:trHeight w:val="1485"/>
        </w:trPr>
        <w:tc>
          <w:tcPr>
            <w:tcW w:w="97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功能分类科目编码</w:t>
            </w:r>
          </w:p>
        </w:tc>
        <w:tc>
          <w:tcPr>
            <w:tcW w:w="9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科目名称</w:t>
            </w:r>
          </w:p>
        </w:tc>
        <w:tc>
          <w:tcPr>
            <w:tcW w:w="115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2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小计</w:t>
            </w:r>
          </w:p>
        </w:tc>
        <w:tc>
          <w:tcPr>
            <w:tcW w:w="14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基本支出</w:t>
            </w:r>
            <w:r>
              <w:rPr>
                <w:rFonts w:ascii="宋体" w:hAnsi="宋体" w:cs="宋体"/>
                <w:color w:val="000000"/>
                <w:kern w:val="0"/>
                <w:sz w:val="18"/>
                <w:szCs w:val="18"/>
              </w:rPr>
              <w:t xml:space="preserve">  </w:t>
            </w:r>
          </w:p>
        </w:tc>
        <w:tc>
          <w:tcPr>
            <w:tcW w:w="13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项目支出</w:t>
            </w:r>
          </w:p>
        </w:tc>
        <w:tc>
          <w:tcPr>
            <w:tcW w:w="1413"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rsidTr="00B119C6">
        <w:trPr>
          <w:trHeight w:val="745"/>
        </w:trPr>
        <w:tc>
          <w:tcPr>
            <w:tcW w:w="195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hAnsi="宋体" w:cs="宋体" w:hint="eastAsia"/>
                <w:color w:val="000000"/>
                <w:kern w:val="0"/>
                <w:sz w:val="18"/>
                <w:szCs w:val="18"/>
              </w:rPr>
              <w:t>栏次</w:t>
            </w:r>
          </w:p>
        </w:tc>
        <w:tc>
          <w:tcPr>
            <w:tcW w:w="11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hAnsi="宋体" w:cs="宋体"/>
                <w:color w:val="000000"/>
                <w:kern w:val="0"/>
                <w:sz w:val="18"/>
                <w:szCs w:val="18"/>
              </w:rPr>
              <w:t>1</w:t>
            </w:r>
          </w:p>
        </w:tc>
        <w:tc>
          <w:tcPr>
            <w:tcW w:w="12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hAnsi="宋体" w:cs="宋体"/>
                <w:color w:val="000000"/>
                <w:kern w:val="0"/>
                <w:sz w:val="18"/>
                <w:szCs w:val="18"/>
              </w:rPr>
              <w:t>3</w:t>
            </w:r>
          </w:p>
        </w:tc>
        <w:tc>
          <w:tcPr>
            <w:tcW w:w="14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hAnsi="宋体" w:cs="宋体"/>
                <w:color w:val="000000"/>
                <w:kern w:val="0"/>
                <w:sz w:val="18"/>
                <w:szCs w:val="18"/>
              </w:rPr>
              <w:t>4</w:t>
            </w:r>
          </w:p>
        </w:tc>
        <w:tc>
          <w:tcPr>
            <w:tcW w:w="13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hAnsi="宋体" w:cs="宋体"/>
                <w:color w:val="000000"/>
                <w:kern w:val="0"/>
                <w:sz w:val="18"/>
                <w:szCs w:val="18"/>
              </w:rPr>
              <w:t>5</w:t>
            </w:r>
          </w:p>
        </w:tc>
        <w:tc>
          <w:tcPr>
            <w:tcW w:w="141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hAnsi="宋体" w:cs="宋体"/>
                <w:color w:val="000000"/>
                <w:kern w:val="0"/>
                <w:sz w:val="18"/>
                <w:szCs w:val="18"/>
              </w:rPr>
              <w:t>6</w:t>
            </w:r>
          </w:p>
        </w:tc>
      </w:tr>
      <w:tr w:rsidR="000508CD" w:rsidRPr="007852CA" w:rsidTr="00B119C6">
        <w:trPr>
          <w:trHeight w:val="633"/>
        </w:trPr>
        <w:tc>
          <w:tcPr>
            <w:tcW w:w="195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hAnsi="宋体" w:cs="宋体" w:hint="eastAsia"/>
                <w:color w:val="000000"/>
                <w:kern w:val="0"/>
                <w:sz w:val="18"/>
                <w:szCs w:val="18"/>
              </w:rPr>
              <w:t>合计</w:t>
            </w:r>
          </w:p>
        </w:tc>
        <w:tc>
          <w:tcPr>
            <w:tcW w:w="11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color w:val="000000"/>
                <w:kern w:val="0"/>
                <w:sz w:val="18"/>
                <w:szCs w:val="18"/>
              </w:rPr>
              <w:t>0</w:t>
            </w:r>
          </w:p>
        </w:tc>
        <w:tc>
          <w:tcPr>
            <w:tcW w:w="12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color w:val="000000"/>
                <w:kern w:val="0"/>
                <w:sz w:val="18"/>
                <w:szCs w:val="18"/>
              </w:rPr>
              <w:t>0</w:t>
            </w:r>
          </w:p>
        </w:tc>
        <w:tc>
          <w:tcPr>
            <w:tcW w:w="14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color w:val="000000"/>
                <w:kern w:val="0"/>
                <w:sz w:val="18"/>
                <w:szCs w:val="18"/>
              </w:rPr>
              <w:t>0</w:t>
            </w:r>
          </w:p>
        </w:tc>
        <w:tc>
          <w:tcPr>
            <w:tcW w:w="13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color w:val="000000"/>
                <w:kern w:val="0"/>
                <w:sz w:val="18"/>
                <w:szCs w:val="18"/>
              </w:rPr>
              <w:t>0</w:t>
            </w:r>
          </w:p>
        </w:tc>
        <w:tc>
          <w:tcPr>
            <w:tcW w:w="141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color w:val="000000"/>
                <w:kern w:val="0"/>
                <w:sz w:val="18"/>
                <w:szCs w:val="18"/>
              </w:rPr>
              <w:t>0</w:t>
            </w:r>
          </w:p>
        </w:tc>
      </w:tr>
      <w:tr w:rsidR="000508CD" w:rsidRPr="007852CA" w:rsidTr="00B119C6">
        <w:trPr>
          <w:trHeight w:val="697"/>
        </w:trPr>
        <w:tc>
          <w:tcPr>
            <w:tcW w:w="97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hint="eastAsia"/>
                <w:color w:val="000000"/>
                <w:kern w:val="0"/>
                <w:sz w:val="18"/>
                <w:szCs w:val="18"/>
              </w:rPr>
              <w:t>无</w:t>
            </w:r>
          </w:p>
        </w:tc>
        <w:tc>
          <w:tcPr>
            <w:tcW w:w="9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hint="eastAsia"/>
                <w:color w:val="000000"/>
                <w:kern w:val="0"/>
                <w:sz w:val="18"/>
                <w:szCs w:val="18"/>
              </w:rPr>
              <w:t>无</w:t>
            </w:r>
          </w:p>
        </w:tc>
        <w:tc>
          <w:tcPr>
            <w:tcW w:w="11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color w:val="000000"/>
                <w:kern w:val="0"/>
                <w:sz w:val="18"/>
                <w:szCs w:val="18"/>
              </w:rPr>
              <w:t>0</w:t>
            </w:r>
          </w:p>
        </w:tc>
        <w:tc>
          <w:tcPr>
            <w:tcW w:w="12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color w:val="000000"/>
                <w:kern w:val="0"/>
                <w:sz w:val="18"/>
                <w:szCs w:val="18"/>
              </w:rPr>
              <w:t>0</w:t>
            </w:r>
          </w:p>
        </w:tc>
        <w:tc>
          <w:tcPr>
            <w:tcW w:w="14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color w:val="000000"/>
                <w:kern w:val="0"/>
                <w:sz w:val="18"/>
                <w:szCs w:val="18"/>
              </w:rPr>
              <w:t>0</w:t>
            </w:r>
          </w:p>
        </w:tc>
        <w:tc>
          <w:tcPr>
            <w:tcW w:w="13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color w:val="000000"/>
                <w:kern w:val="0"/>
                <w:sz w:val="18"/>
                <w:szCs w:val="18"/>
              </w:rPr>
              <w:t>0</w:t>
            </w:r>
          </w:p>
        </w:tc>
        <w:tc>
          <w:tcPr>
            <w:tcW w:w="141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color w:val="000000"/>
                <w:kern w:val="0"/>
                <w:sz w:val="18"/>
                <w:szCs w:val="18"/>
              </w:rPr>
              <w:t>0</w:t>
            </w:r>
          </w:p>
        </w:tc>
      </w:tr>
      <w:tr w:rsidR="000508CD" w:rsidRPr="007852CA" w:rsidTr="00B119C6">
        <w:trPr>
          <w:trHeight w:val="683"/>
        </w:trPr>
        <w:tc>
          <w:tcPr>
            <w:tcW w:w="97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hint="eastAsia"/>
                <w:color w:val="000000"/>
                <w:kern w:val="0"/>
                <w:sz w:val="18"/>
                <w:szCs w:val="18"/>
              </w:rPr>
              <w:t>无</w:t>
            </w:r>
          </w:p>
        </w:tc>
        <w:tc>
          <w:tcPr>
            <w:tcW w:w="9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hint="eastAsia"/>
                <w:color w:val="000000"/>
                <w:kern w:val="0"/>
                <w:sz w:val="18"/>
                <w:szCs w:val="18"/>
              </w:rPr>
              <w:t>无</w:t>
            </w:r>
          </w:p>
        </w:tc>
        <w:tc>
          <w:tcPr>
            <w:tcW w:w="11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color w:val="000000"/>
                <w:kern w:val="0"/>
                <w:sz w:val="18"/>
                <w:szCs w:val="18"/>
              </w:rPr>
              <w:t>0</w:t>
            </w:r>
          </w:p>
        </w:tc>
        <w:tc>
          <w:tcPr>
            <w:tcW w:w="12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color w:val="000000"/>
                <w:kern w:val="0"/>
                <w:sz w:val="18"/>
                <w:szCs w:val="18"/>
              </w:rPr>
              <w:t>0</w:t>
            </w:r>
          </w:p>
        </w:tc>
        <w:tc>
          <w:tcPr>
            <w:tcW w:w="14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color w:val="000000"/>
                <w:kern w:val="0"/>
                <w:sz w:val="18"/>
                <w:szCs w:val="18"/>
              </w:rPr>
              <w:t>0</w:t>
            </w:r>
          </w:p>
        </w:tc>
        <w:tc>
          <w:tcPr>
            <w:tcW w:w="13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color w:val="000000"/>
                <w:kern w:val="0"/>
                <w:sz w:val="18"/>
                <w:szCs w:val="18"/>
              </w:rPr>
              <w:t>0</w:t>
            </w:r>
          </w:p>
        </w:tc>
        <w:tc>
          <w:tcPr>
            <w:tcW w:w="141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color w:val="000000"/>
                <w:kern w:val="0"/>
                <w:sz w:val="18"/>
                <w:szCs w:val="18"/>
              </w:rPr>
              <w:t>0</w:t>
            </w:r>
          </w:p>
        </w:tc>
      </w:tr>
      <w:tr w:rsidR="000508CD" w:rsidRPr="007852CA" w:rsidTr="00B119C6">
        <w:trPr>
          <w:trHeight w:val="770"/>
        </w:trPr>
        <w:tc>
          <w:tcPr>
            <w:tcW w:w="97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hint="eastAsia"/>
                <w:color w:val="000000"/>
                <w:kern w:val="0"/>
                <w:sz w:val="18"/>
                <w:szCs w:val="18"/>
              </w:rPr>
              <w:t>无</w:t>
            </w:r>
          </w:p>
        </w:tc>
        <w:tc>
          <w:tcPr>
            <w:tcW w:w="9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hint="eastAsia"/>
                <w:color w:val="000000"/>
                <w:kern w:val="0"/>
                <w:sz w:val="18"/>
                <w:szCs w:val="18"/>
              </w:rPr>
              <w:t>无</w:t>
            </w:r>
          </w:p>
        </w:tc>
        <w:tc>
          <w:tcPr>
            <w:tcW w:w="11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color w:val="000000"/>
                <w:kern w:val="0"/>
                <w:sz w:val="18"/>
                <w:szCs w:val="18"/>
              </w:rPr>
              <w:t>0</w:t>
            </w:r>
          </w:p>
        </w:tc>
        <w:tc>
          <w:tcPr>
            <w:tcW w:w="12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color w:val="000000"/>
                <w:kern w:val="0"/>
                <w:sz w:val="18"/>
                <w:szCs w:val="18"/>
              </w:rPr>
              <w:t>0</w:t>
            </w:r>
          </w:p>
        </w:tc>
        <w:tc>
          <w:tcPr>
            <w:tcW w:w="14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color w:val="000000"/>
                <w:kern w:val="0"/>
                <w:sz w:val="18"/>
                <w:szCs w:val="18"/>
              </w:rPr>
              <w:t>0</w:t>
            </w:r>
          </w:p>
        </w:tc>
        <w:tc>
          <w:tcPr>
            <w:tcW w:w="13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color w:val="000000"/>
                <w:kern w:val="0"/>
                <w:sz w:val="18"/>
                <w:szCs w:val="18"/>
              </w:rPr>
              <w:t>0</w:t>
            </w:r>
          </w:p>
        </w:tc>
        <w:tc>
          <w:tcPr>
            <w:tcW w:w="141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color w:val="000000"/>
                <w:kern w:val="0"/>
                <w:sz w:val="18"/>
                <w:szCs w:val="18"/>
              </w:rPr>
              <w:t>0</w:t>
            </w:r>
          </w:p>
        </w:tc>
      </w:tr>
      <w:tr w:rsidR="000508CD" w:rsidRPr="007852CA" w:rsidTr="00B119C6">
        <w:trPr>
          <w:trHeight w:val="570"/>
        </w:trPr>
        <w:tc>
          <w:tcPr>
            <w:tcW w:w="97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hint="eastAsia"/>
                <w:color w:val="000000"/>
                <w:kern w:val="0"/>
                <w:sz w:val="18"/>
                <w:szCs w:val="18"/>
              </w:rPr>
              <w:t>无</w:t>
            </w:r>
          </w:p>
        </w:tc>
        <w:tc>
          <w:tcPr>
            <w:tcW w:w="9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hint="eastAsia"/>
                <w:color w:val="000000"/>
                <w:kern w:val="0"/>
                <w:sz w:val="18"/>
                <w:szCs w:val="18"/>
              </w:rPr>
              <w:t>无</w:t>
            </w:r>
          </w:p>
        </w:tc>
        <w:tc>
          <w:tcPr>
            <w:tcW w:w="11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color w:val="000000"/>
                <w:kern w:val="0"/>
                <w:sz w:val="18"/>
                <w:szCs w:val="18"/>
              </w:rPr>
              <w:t>0</w:t>
            </w:r>
          </w:p>
        </w:tc>
        <w:tc>
          <w:tcPr>
            <w:tcW w:w="12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color w:val="000000"/>
                <w:kern w:val="0"/>
                <w:sz w:val="18"/>
                <w:szCs w:val="18"/>
              </w:rPr>
              <w:t>0</w:t>
            </w:r>
          </w:p>
        </w:tc>
        <w:tc>
          <w:tcPr>
            <w:tcW w:w="14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color w:val="000000"/>
                <w:kern w:val="0"/>
                <w:sz w:val="18"/>
                <w:szCs w:val="18"/>
              </w:rPr>
              <w:t>0</w:t>
            </w:r>
          </w:p>
        </w:tc>
        <w:tc>
          <w:tcPr>
            <w:tcW w:w="13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color w:val="000000"/>
                <w:kern w:val="0"/>
                <w:sz w:val="18"/>
                <w:szCs w:val="18"/>
              </w:rPr>
              <w:t>0</w:t>
            </w:r>
          </w:p>
        </w:tc>
        <w:tc>
          <w:tcPr>
            <w:tcW w:w="141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color w:val="000000"/>
                <w:kern w:val="0"/>
                <w:sz w:val="18"/>
                <w:szCs w:val="18"/>
              </w:rPr>
              <w:t>0</w:t>
            </w:r>
          </w:p>
        </w:tc>
      </w:tr>
      <w:tr w:rsidR="000508CD" w:rsidRPr="007852CA" w:rsidTr="00B119C6">
        <w:trPr>
          <w:trHeight w:val="520"/>
        </w:trPr>
        <w:tc>
          <w:tcPr>
            <w:tcW w:w="97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hint="eastAsia"/>
                <w:color w:val="000000"/>
                <w:kern w:val="0"/>
                <w:sz w:val="18"/>
                <w:szCs w:val="18"/>
              </w:rPr>
              <w:t>无</w:t>
            </w:r>
          </w:p>
        </w:tc>
        <w:tc>
          <w:tcPr>
            <w:tcW w:w="9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hint="eastAsia"/>
                <w:color w:val="000000"/>
                <w:kern w:val="0"/>
                <w:sz w:val="18"/>
                <w:szCs w:val="18"/>
              </w:rPr>
              <w:t>无</w:t>
            </w:r>
          </w:p>
        </w:tc>
        <w:tc>
          <w:tcPr>
            <w:tcW w:w="11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color w:val="000000"/>
                <w:kern w:val="0"/>
                <w:sz w:val="18"/>
                <w:szCs w:val="18"/>
              </w:rPr>
              <w:t>0</w:t>
            </w:r>
          </w:p>
        </w:tc>
        <w:tc>
          <w:tcPr>
            <w:tcW w:w="12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color w:val="000000"/>
                <w:kern w:val="0"/>
                <w:sz w:val="18"/>
                <w:szCs w:val="18"/>
              </w:rPr>
              <w:t>0</w:t>
            </w:r>
          </w:p>
        </w:tc>
        <w:tc>
          <w:tcPr>
            <w:tcW w:w="14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color w:val="000000"/>
                <w:kern w:val="0"/>
                <w:sz w:val="18"/>
                <w:szCs w:val="18"/>
              </w:rPr>
              <w:t>0</w:t>
            </w:r>
          </w:p>
        </w:tc>
        <w:tc>
          <w:tcPr>
            <w:tcW w:w="13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color w:val="000000"/>
                <w:kern w:val="0"/>
                <w:sz w:val="18"/>
                <w:szCs w:val="18"/>
              </w:rPr>
              <w:t>0</w:t>
            </w:r>
          </w:p>
        </w:tc>
        <w:tc>
          <w:tcPr>
            <w:tcW w:w="141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widowControl/>
              <w:jc w:val="center"/>
              <w:textAlignment w:val="center"/>
              <w:rPr>
                <w:rFonts w:ascii="宋体" w:cs="宋体"/>
                <w:color w:val="000000"/>
                <w:kern w:val="0"/>
                <w:sz w:val="18"/>
                <w:szCs w:val="18"/>
              </w:rPr>
            </w:pPr>
            <w:r w:rsidRPr="00B119C6">
              <w:rPr>
                <w:rFonts w:ascii="宋体" w:cs="宋体"/>
                <w:color w:val="000000"/>
                <w:kern w:val="0"/>
                <w:sz w:val="18"/>
                <w:szCs w:val="18"/>
              </w:rPr>
              <w:t>0</w:t>
            </w:r>
          </w:p>
        </w:tc>
      </w:tr>
      <w:tr w:rsidR="000508CD" w:rsidRPr="007852CA" w:rsidTr="00B119C6">
        <w:trPr>
          <w:trHeight w:val="662"/>
        </w:trPr>
        <w:tc>
          <w:tcPr>
            <w:tcW w:w="97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jc w:val="center"/>
              <w:rPr>
                <w:rFonts w:ascii="宋体" w:cs="宋体"/>
                <w:color w:val="000000"/>
                <w:sz w:val="18"/>
                <w:szCs w:val="18"/>
              </w:rPr>
            </w:pPr>
            <w:r w:rsidRPr="00B119C6">
              <w:rPr>
                <w:rFonts w:ascii="宋体" w:cs="宋体" w:hint="eastAsia"/>
                <w:color w:val="000000"/>
                <w:kern w:val="0"/>
                <w:sz w:val="18"/>
                <w:szCs w:val="18"/>
              </w:rPr>
              <w:t>无</w:t>
            </w:r>
          </w:p>
        </w:tc>
        <w:tc>
          <w:tcPr>
            <w:tcW w:w="9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jc w:val="center"/>
              <w:rPr>
                <w:rFonts w:ascii="宋体" w:cs="宋体"/>
                <w:color w:val="000000"/>
                <w:sz w:val="18"/>
                <w:szCs w:val="18"/>
              </w:rPr>
            </w:pPr>
            <w:r w:rsidRPr="00B119C6">
              <w:rPr>
                <w:rFonts w:ascii="宋体" w:cs="宋体" w:hint="eastAsia"/>
                <w:color w:val="000000"/>
                <w:kern w:val="0"/>
                <w:sz w:val="18"/>
                <w:szCs w:val="18"/>
              </w:rPr>
              <w:t>无</w:t>
            </w:r>
          </w:p>
        </w:tc>
        <w:tc>
          <w:tcPr>
            <w:tcW w:w="11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jc w:val="center"/>
              <w:rPr>
                <w:rFonts w:ascii="宋体" w:cs="宋体"/>
                <w:color w:val="000000"/>
                <w:sz w:val="18"/>
                <w:szCs w:val="18"/>
              </w:rPr>
            </w:pPr>
            <w:r w:rsidRPr="00B119C6">
              <w:rPr>
                <w:rFonts w:ascii="宋体" w:cs="宋体"/>
                <w:color w:val="000000"/>
                <w:sz w:val="18"/>
                <w:szCs w:val="18"/>
              </w:rPr>
              <w:t>0</w:t>
            </w:r>
          </w:p>
        </w:tc>
        <w:tc>
          <w:tcPr>
            <w:tcW w:w="12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jc w:val="center"/>
              <w:rPr>
                <w:rFonts w:ascii="宋体" w:cs="宋体"/>
                <w:color w:val="000000"/>
                <w:sz w:val="18"/>
                <w:szCs w:val="18"/>
              </w:rPr>
            </w:pPr>
            <w:r w:rsidRPr="00B119C6">
              <w:rPr>
                <w:rFonts w:ascii="宋体" w:cs="宋体"/>
                <w:color w:val="000000"/>
                <w:sz w:val="18"/>
                <w:szCs w:val="18"/>
              </w:rPr>
              <w:t>0</w:t>
            </w:r>
          </w:p>
        </w:tc>
        <w:tc>
          <w:tcPr>
            <w:tcW w:w="14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jc w:val="center"/>
              <w:rPr>
                <w:rFonts w:ascii="宋体" w:cs="宋体"/>
                <w:color w:val="000000"/>
                <w:sz w:val="18"/>
                <w:szCs w:val="18"/>
              </w:rPr>
            </w:pPr>
            <w:r w:rsidRPr="00B119C6">
              <w:rPr>
                <w:rFonts w:ascii="宋体" w:cs="宋体"/>
                <w:color w:val="000000"/>
                <w:sz w:val="18"/>
                <w:szCs w:val="18"/>
              </w:rPr>
              <w:t>0</w:t>
            </w:r>
          </w:p>
        </w:tc>
        <w:tc>
          <w:tcPr>
            <w:tcW w:w="13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jc w:val="center"/>
              <w:rPr>
                <w:rFonts w:ascii="宋体" w:cs="宋体"/>
                <w:color w:val="000000"/>
                <w:sz w:val="18"/>
                <w:szCs w:val="18"/>
              </w:rPr>
            </w:pPr>
            <w:r w:rsidRPr="00B119C6">
              <w:rPr>
                <w:rFonts w:ascii="宋体" w:cs="宋体"/>
                <w:color w:val="000000"/>
                <w:sz w:val="18"/>
                <w:szCs w:val="18"/>
              </w:rPr>
              <w:t>0</w:t>
            </w:r>
          </w:p>
        </w:tc>
        <w:tc>
          <w:tcPr>
            <w:tcW w:w="141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508CD" w:rsidRPr="00B119C6" w:rsidRDefault="000508CD" w:rsidP="00B119C6">
            <w:pPr>
              <w:jc w:val="center"/>
              <w:rPr>
                <w:rFonts w:ascii="宋体" w:cs="宋体"/>
                <w:color w:val="000000"/>
                <w:sz w:val="18"/>
                <w:szCs w:val="18"/>
              </w:rPr>
            </w:pPr>
            <w:r w:rsidRPr="00B119C6">
              <w:rPr>
                <w:rFonts w:ascii="宋体" w:cs="宋体"/>
                <w:color w:val="000000"/>
                <w:sz w:val="18"/>
                <w:szCs w:val="18"/>
              </w:rPr>
              <w:t>0</w:t>
            </w:r>
          </w:p>
        </w:tc>
      </w:tr>
    </w:tbl>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rPr>
          <w:rFonts w:ascii="仿宋" w:eastAsia="仿宋" w:hAnsi="仿宋" w:cs="仿宋"/>
          <w:color w:val="000000"/>
          <w:sz w:val="24"/>
        </w:rPr>
      </w:pPr>
    </w:p>
    <w:p w:rsidR="000508CD" w:rsidRDefault="000508CD">
      <w:pPr>
        <w:ind w:firstLineChars="200" w:firstLine="480"/>
        <w:rPr>
          <w:rFonts w:ascii="仿宋" w:eastAsia="仿宋" w:hAnsi="仿宋" w:cs="仿宋"/>
          <w:color w:val="000000"/>
          <w:sz w:val="24"/>
        </w:rPr>
      </w:pPr>
    </w:p>
    <w:p w:rsidR="000508CD" w:rsidRDefault="000508CD">
      <w:pPr>
        <w:ind w:firstLineChars="200" w:firstLine="480"/>
        <w:rPr>
          <w:rFonts w:ascii="仿宋" w:eastAsia="仿宋" w:hAnsi="仿宋" w:cs="仿宋"/>
          <w:color w:val="000000"/>
          <w:sz w:val="24"/>
        </w:rPr>
      </w:pPr>
      <w:r>
        <w:rPr>
          <w:rFonts w:ascii="仿宋" w:eastAsia="仿宋" w:hAnsi="仿宋" w:cs="仿宋" w:hint="eastAsia"/>
          <w:color w:val="000000"/>
          <w:sz w:val="24"/>
        </w:rPr>
        <w:t>八、一般公共预算“三公”经费支出表</w:t>
      </w:r>
    </w:p>
    <w:p w:rsidR="000508CD" w:rsidRDefault="000508CD">
      <w:pPr>
        <w:rPr>
          <w:rFonts w:ascii="仿宋" w:eastAsia="仿宋" w:hAnsi="仿宋" w:cs="仿宋"/>
          <w:color w:val="000000"/>
          <w:sz w:val="24"/>
        </w:rPr>
      </w:pPr>
    </w:p>
    <w:tbl>
      <w:tblPr>
        <w:tblW w:w="8600" w:type="dxa"/>
        <w:tblLayout w:type="fixed"/>
        <w:tblCellMar>
          <w:left w:w="0" w:type="dxa"/>
          <w:right w:w="0" w:type="dxa"/>
        </w:tblCellMar>
        <w:tblLook w:val="00A0"/>
      </w:tblPr>
      <w:tblGrid>
        <w:gridCol w:w="2680"/>
        <w:gridCol w:w="1839"/>
        <w:gridCol w:w="1854"/>
        <w:gridCol w:w="2227"/>
      </w:tblGrid>
      <w:tr w:rsidR="000508CD" w:rsidRPr="007852CA">
        <w:trPr>
          <w:trHeight w:val="765"/>
        </w:trPr>
        <w:tc>
          <w:tcPr>
            <w:tcW w:w="8600" w:type="dxa"/>
            <w:gridSpan w:val="4"/>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b/>
                <w:color w:val="000000"/>
                <w:sz w:val="32"/>
                <w:szCs w:val="32"/>
              </w:rPr>
            </w:pPr>
            <w:r>
              <w:rPr>
                <w:rFonts w:ascii="宋体" w:hAnsi="宋体" w:cs="宋体" w:hint="eastAsia"/>
                <w:b/>
                <w:color w:val="000000"/>
                <w:kern w:val="0"/>
                <w:sz w:val="28"/>
                <w:szCs w:val="28"/>
              </w:rPr>
              <w:t>一般公共预算“三公”经费支出表</w:t>
            </w:r>
          </w:p>
        </w:tc>
      </w:tr>
      <w:tr w:rsidR="000508CD" w:rsidRPr="007852CA">
        <w:trPr>
          <w:trHeight w:val="854"/>
        </w:trPr>
        <w:tc>
          <w:tcPr>
            <w:tcW w:w="2680" w:type="dxa"/>
            <w:tcBorders>
              <w:top w:val="single" w:sz="4" w:space="0" w:color="000000"/>
              <w:left w:val="single" w:sz="4" w:space="0" w:color="000000"/>
              <w:bottom w:val="single" w:sz="4" w:space="0" w:color="000000"/>
              <w:right w:val="nil"/>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839" w:type="dxa"/>
            <w:tcBorders>
              <w:top w:val="single" w:sz="4" w:space="0" w:color="000000"/>
              <w:left w:val="nil"/>
              <w:bottom w:val="single" w:sz="4" w:space="0" w:color="000000"/>
              <w:right w:val="nil"/>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c>
          <w:tcPr>
            <w:tcW w:w="1854" w:type="dxa"/>
            <w:tcBorders>
              <w:top w:val="single" w:sz="4" w:space="0" w:color="000000"/>
              <w:left w:val="nil"/>
              <w:bottom w:val="single" w:sz="4" w:space="0" w:color="000000"/>
              <w:right w:val="nil"/>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 xml:space="preserve">　</w:t>
            </w:r>
            <w:r>
              <w:rPr>
                <w:rFonts w:ascii="宋体" w:hAnsi="宋体" w:cs="宋体"/>
                <w:color w:val="000000"/>
                <w:kern w:val="0"/>
                <w:sz w:val="18"/>
                <w:szCs w:val="18"/>
              </w:rPr>
              <w:t xml:space="preserve"> </w:t>
            </w:r>
          </w:p>
        </w:tc>
        <w:tc>
          <w:tcPr>
            <w:tcW w:w="2227" w:type="dxa"/>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bottom"/>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公开</w:t>
            </w:r>
            <w:r>
              <w:rPr>
                <w:rFonts w:ascii="宋体" w:hAnsi="宋体" w:cs="宋体"/>
                <w:color w:val="000000"/>
                <w:kern w:val="0"/>
                <w:sz w:val="18"/>
                <w:szCs w:val="18"/>
              </w:rPr>
              <w:t>08</w:t>
            </w:r>
            <w:r>
              <w:rPr>
                <w:rFonts w:ascii="宋体" w:hAnsi="宋体" w:cs="宋体" w:hint="eastAsia"/>
                <w:color w:val="000000"/>
                <w:kern w:val="0"/>
                <w:sz w:val="18"/>
                <w:szCs w:val="18"/>
              </w:rPr>
              <w:t>表</w:t>
            </w:r>
            <w:r>
              <w:rPr>
                <w:rFonts w:ascii="宋体" w:cs="宋体"/>
                <w:color w:val="000000"/>
                <w:kern w:val="0"/>
                <w:sz w:val="18"/>
                <w:szCs w:val="18"/>
              </w:rPr>
              <w:br/>
            </w:r>
            <w:r>
              <w:rPr>
                <w:rFonts w:ascii="宋体" w:hAnsi="宋体" w:cs="宋体"/>
                <w:color w:val="000000"/>
                <w:kern w:val="0"/>
                <w:sz w:val="18"/>
                <w:szCs w:val="18"/>
              </w:rPr>
              <w:t xml:space="preserve">              </w:t>
            </w:r>
            <w:r>
              <w:rPr>
                <w:rFonts w:ascii="宋体" w:hAnsi="宋体" w:cs="宋体" w:hint="eastAsia"/>
                <w:color w:val="000000"/>
                <w:kern w:val="0"/>
                <w:sz w:val="18"/>
                <w:szCs w:val="18"/>
              </w:rPr>
              <w:t>单位：元</w:t>
            </w:r>
          </w:p>
        </w:tc>
      </w:tr>
      <w:tr w:rsidR="000508CD" w:rsidRPr="007852CA">
        <w:trPr>
          <w:trHeight w:val="716"/>
        </w:trPr>
        <w:tc>
          <w:tcPr>
            <w:tcW w:w="2680" w:type="dxa"/>
            <w:tcBorders>
              <w:top w:val="nil"/>
              <w:left w:val="single" w:sz="8"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项目</w:t>
            </w:r>
          </w:p>
        </w:tc>
        <w:tc>
          <w:tcPr>
            <w:tcW w:w="1839" w:type="dxa"/>
            <w:tcBorders>
              <w:top w:val="nil"/>
              <w:left w:val="nil"/>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2019</w:t>
            </w:r>
            <w:r>
              <w:rPr>
                <w:rFonts w:ascii="宋体" w:hAnsi="宋体" w:cs="宋体" w:hint="eastAsia"/>
                <w:color w:val="000000"/>
                <w:kern w:val="0"/>
                <w:sz w:val="18"/>
                <w:szCs w:val="18"/>
              </w:rPr>
              <w:t>年预算数</w:t>
            </w:r>
          </w:p>
        </w:tc>
        <w:tc>
          <w:tcPr>
            <w:tcW w:w="1854" w:type="dxa"/>
            <w:tcBorders>
              <w:top w:val="nil"/>
              <w:left w:val="nil"/>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2018</w:t>
            </w:r>
            <w:r>
              <w:rPr>
                <w:rFonts w:ascii="宋体" w:hAnsi="宋体" w:cs="宋体" w:hint="eastAsia"/>
                <w:color w:val="000000"/>
                <w:kern w:val="0"/>
                <w:sz w:val="18"/>
                <w:szCs w:val="18"/>
              </w:rPr>
              <w:t>年执行数</w:t>
            </w:r>
          </w:p>
        </w:tc>
        <w:tc>
          <w:tcPr>
            <w:tcW w:w="2227" w:type="dxa"/>
            <w:tcBorders>
              <w:top w:val="nil"/>
              <w:left w:val="nil"/>
              <w:bottom w:val="single" w:sz="4" w:space="0" w:color="000000"/>
              <w:right w:val="single" w:sz="8"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备</w:t>
            </w:r>
            <w:r>
              <w:rPr>
                <w:rFonts w:ascii="宋体" w:hAnsi="宋体" w:cs="宋体"/>
                <w:color w:val="000000"/>
                <w:kern w:val="0"/>
                <w:sz w:val="18"/>
                <w:szCs w:val="18"/>
              </w:rPr>
              <w:t xml:space="preserve">  </w:t>
            </w:r>
            <w:r>
              <w:rPr>
                <w:rFonts w:ascii="宋体" w:hAnsi="宋体" w:cs="宋体" w:hint="eastAsia"/>
                <w:color w:val="000000"/>
                <w:kern w:val="0"/>
                <w:sz w:val="18"/>
                <w:szCs w:val="18"/>
              </w:rPr>
              <w:t>注</w:t>
            </w:r>
          </w:p>
        </w:tc>
      </w:tr>
      <w:tr w:rsidR="000508CD" w:rsidRPr="007852CA">
        <w:trPr>
          <w:trHeight w:val="904"/>
        </w:trPr>
        <w:tc>
          <w:tcPr>
            <w:tcW w:w="2680" w:type="dxa"/>
            <w:tcBorders>
              <w:top w:val="nil"/>
              <w:left w:val="single" w:sz="8"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合计</w:t>
            </w:r>
          </w:p>
        </w:tc>
        <w:tc>
          <w:tcPr>
            <w:tcW w:w="1839" w:type="dxa"/>
            <w:tcBorders>
              <w:top w:val="nil"/>
              <w:left w:val="nil"/>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50000</w:t>
            </w:r>
          </w:p>
        </w:tc>
        <w:tc>
          <w:tcPr>
            <w:tcW w:w="1854" w:type="dxa"/>
            <w:tcBorders>
              <w:top w:val="nil"/>
              <w:left w:val="nil"/>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30794.54</w:t>
            </w:r>
          </w:p>
        </w:tc>
        <w:tc>
          <w:tcPr>
            <w:tcW w:w="2227" w:type="dxa"/>
            <w:tcBorders>
              <w:top w:val="nil"/>
              <w:left w:val="nil"/>
              <w:bottom w:val="single" w:sz="4" w:space="0" w:color="000000"/>
              <w:right w:val="single" w:sz="8"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trPr>
          <w:trHeight w:val="842"/>
        </w:trPr>
        <w:tc>
          <w:tcPr>
            <w:tcW w:w="2680" w:type="dxa"/>
            <w:tcBorders>
              <w:top w:val="nil"/>
              <w:left w:val="single" w:sz="8"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一、因公出国（境）费用</w:t>
            </w:r>
          </w:p>
        </w:tc>
        <w:tc>
          <w:tcPr>
            <w:tcW w:w="1839" w:type="dxa"/>
            <w:tcBorders>
              <w:top w:val="nil"/>
              <w:left w:val="nil"/>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0</w:t>
            </w:r>
          </w:p>
        </w:tc>
        <w:tc>
          <w:tcPr>
            <w:tcW w:w="1854" w:type="dxa"/>
            <w:tcBorders>
              <w:top w:val="nil"/>
              <w:left w:val="nil"/>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0</w:t>
            </w:r>
          </w:p>
        </w:tc>
        <w:tc>
          <w:tcPr>
            <w:tcW w:w="2227" w:type="dxa"/>
            <w:tcBorders>
              <w:top w:val="nil"/>
              <w:left w:val="nil"/>
              <w:bottom w:val="single" w:sz="4" w:space="0" w:color="000000"/>
              <w:right w:val="single" w:sz="8"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trPr>
          <w:trHeight w:val="792"/>
        </w:trPr>
        <w:tc>
          <w:tcPr>
            <w:tcW w:w="2680" w:type="dxa"/>
            <w:tcBorders>
              <w:top w:val="nil"/>
              <w:left w:val="single" w:sz="8"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二、公务接待费</w:t>
            </w:r>
          </w:p>
        </w:tc>
        <w:tc>
          <w:tcPr>
            <w:tcW w:w="1839" w:type="dxa"/>
            <w:tcBorders>
              <w:top w:val="nil"/>
              <w:left w:val="nil"/>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20000</w:t>
            </w:r>
          </w:p>
        </w:tc>
        <w:tc>
          <w:tcPr>
            <w:tcW w:w="1854" w:type="dxa"/>
            <w:tcBorders>
              <w:top w:val="nil"/>
              <w:left w:val="nil"/>
              <w:bottom w:val="single" w:sz="4" w:space="0" w:color="000000"/>
              <w:right w:val="single" w:sz="4" w:space="0" w:color="000000"/>
            </w:tcBorders>
            <w:shd w:val="clear" w:color="auto" w:fill="FFFFFF"/>
            <w:tcMar>
              <w:top w:w="12" w:type="dxa"/>
              <w:left w:w="12" w:type="dxa"/>
              <w:right w:w="12" w:type="dxa"/>
            </w:tcMar>
            <w:vAlign w:val="center"/>
          </w:tcPr>
          <w:p w:rsidR="000508CD" w:rsidRPr="00772C85" w:rsidRDefault="000508CD">
            <w:pPr>
              <w:widowControl/>
              <w:jc w:val="center"/>
              <w:textAlignment w:val="center"/>
              <w:rPr>
                <w:rFonts w:ascii="宋体" w:cs="宋体"/>
                <w:color w:val="000000"/>
                <w:kern w:val="0"/>
                <w:sz w:val="18"/>
                <w:szCs w:val="18"/>
              </w:rPr>
            </w:pPr>
            <w:r w:rsidRPr="00772C85">
              <w:rPr>
                <w:rFonts w:ascii="宋体" w:cs="宋体"/>
                <w:color w:val="000000"/>
                <w:kern w:val="0"/>
                <w:sz w:val="18"/>
                <w:szCs w:val="18"/>
              </w:rPr>
              <w:t>12,221.00</w:t>
            </w:r>
          </w:p>
        </w:tc>
        <w:tc>
          <w:tcPr>
            <w:tcW w:w="2227" w:type="dxa"/>
            <w:tcBorders>
              <w:top w:val="nil"/>
              <w:left w:val="nil"/>
              <w:bottom w:val="single" w:sz="4" w:space="0" w:color="000000"/>
              <w:right w:val="single" w:sz="8"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trPr>
          <w:trHeight w:val="936"/>
        </w:trPr>
        <w:tc>
          <w:tcPr>
            <w:tcW w:w="2680" w:type="dxa"/>
            <w:tcBorders>
              <w:top w:val="nil"/>
              <w:left w:val="single" w:sz="8"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三、公务用车购置及运行维护费</w:t>
            </w:r>
          </w:p>
        </w:tc>
        <w:tc>
          <w:tcPr>
            <w:tcW w:w="1839" w:type="dxa"/>
            <w:tcBorders>
              <w:top w:val="nil"/>
              <w:left w:val="nil"/>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30000</w:t>
            </w:r>
          </w:p>
        </w:tc>
        <w:tc>
          <w:tcPr>
            <w:tcW w:w="1854" w:type="dxa"/>
            <w:tcBorders>
              <w:top w:val="nil"/>
              <w:left w:val="nil"/>
              <w:bottom w:val="single" w:sz="4" w:space="0" w:color="000000"/>
              <w:right w:val="single" w:sz="4" w:space="0" w:color="000000"/>
            </w:tcBorders>
            <w:shd w:val="clear" w:color="auto" w:fill="FFFFFF"/>
            <w:tcMar>
              <w:top w:w="12" w:type="dxa"/>
              <w:left w:w="12" w:type="dxa"/>
              <w:right w:w="12" w:type="dxa"/>
            </w:tcMar>
            <w:vAlign w:val="center"/>
          </w:tcPr>
          <w:p w:rsidR="000508CD" w:rsidRPr="00772C85" w:rsidRDefault="000508CD">
            <w:pPr>
              <w:widowControl/>
              <w:jc w:val="center"/>
              <w:textAlignment w:val="center"/>
              <w:rPr>
                <w:rFonts w:ascii="宋体" w:cs="宋体"/>
                <w:color w:val="000000"/>
                <w:kern w:val="0"/>
                <w:sz w:val="18"/>
                <w:szCs w:val="18"/>
              </w:rPr>
            </w:pPr>
            <w:r w:rsidRPr="00772C85">
              <w:rPr>
                <w:rFonts w:ascii="宋体" w:cs="宋体"/>
                <w:color w:val="000000"/>
                <w:kern w:val="0"/>
                <w:sz w:val="18"/>
                <w:szCs w:val="18"/>
              </w:rPr>
              <w:t>18,573.54</w:t>
            </w:r>
          </w:p>
        </w:tc>
        <w:tc>
          <w:tcPr>
            <w:tcW w:w="2227" w:type="dxa"/>
            <w:tcBorders>
              <w:top w:val="nil"/>
              <w:left w:val="nil"/>
              <w:bottom w:val="single" w:sz="4" w:space="0" w:color="000000"/>
              <w:right w:val="single" w:sz="8"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trPr>
          <w:trHeight w:val="898"/>
        </w:trPr>
        <w:tc>
          <w:tcPr>
            <w:tcW w:w="2680" w:type="dxa"/>
            <w:tcBorders>
              <w:top w:val="nil"/>
              <w:left w:val="single" w:sz="8"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其中：公务用车运行维护费</w:t>
            </w:r>
          </w:p>
        </w:tc>
        <w:tc>
          <w:tcPr>
            <w:tcW w:w="1839" w:type="dxa"/>
            <w:tcBorders>
              <w:top w:val="nil"/>
              <w:left w:val="nil"/>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30000</w:t>
            </w:r>
          </w:p>
        </w:tc>
        <w:tc>
          <w:tcPr>
            <w:tcW w:w="1854" w:type="dxa"/>
            <w:tcBorders>
              <w:top w:val="nil"/>
              <w:left w:val="nil"/>
              <w:bottom w:val="single" w:sz="4" w:space="0" w:color="000000"/>
              <w:right w:val="single" w:sz="4" w:space="0" w:color="000000"/>
            </w:tcBorders>
            <w:shd w:val="clear" w:color="auto" w:fill="FFFFFF"/>
            <w:tcMar>
              <w:top w:w="12" w:type="dxa"/>
              <w:left w:w="12" w:type="dxa"/>
              <w:right w:w="12" w:type="dxa"/>
            </w:tcMar>
            <w:vAlign w:val="center"/>
          </w:tcPr>
          <w:p w:rsidR="000508CD" w:rsidRPr="00772C85" w:rsidRDefault="000508CD">
            <w:pPr>
              <w:widowControl/>
              <w:jc w:val="center"/>
              <w:textAlignment w:val="center"/>
              <w:rPr>
                <w:rFonts w:ascii="宋体" w:cs="宋体"/>
                <w:color w:val="000000"/>
                <w:kern w:val="0"/>
                <w:sz w:val="18"/>
                <w:szCs w:val="18"/>
              </w:rPr>
            </w:pPr>
            <w:r w:rsidRPr="00772C85">
              <w:rPr>
                <w:rFonts w:ascii="宋体" w:cs="宋体"/>
                <w:color w:val="000000"/>
                <w:kern w:val="0"/>
                <w:sz w:val="18"/>
                <w:szCs w:val="18"/>
              </w:rPr>
              <w:t>18,573.54</w:t>
            </w:r>
          </w:p>
        </w:tc>
        <w:tc>
          <w:tcPr>
            <w:tcW w:w="2227" w:type="dxa"/>
            <w:tcBorders>
              <w:top w:val="nil"/>
              <w:left w:val="nil"/>
              <w:bottom w:val="single" w:sz="4" w:space="0" w:color="000000"/>
              <w:right w:val="single" w:sz="8"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r w:rsidR="000508CD" w:rsidRPr="007852CA">
        <w:trPr>
          <w:trHeight w:val="704"/>
        </w:trPr>
        <w:tc>
          <w:tcPr>
            <w:tcW w:w="2680" w:type="dxa"/>
            <w:tcBorders>
              <w:top w:val="nil"/>
              <w:left w:val="single" w:sz="8" w:space="0" w:color="000000"/>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公务用车购置</w:t>
            </w:r>
          </w:p>
        </w:tc>
        <w:tc>
          <w:tcPr>
            <w:tcW w:w="1839" w:type="dxa"/>
            <w:tcBorders>
              <w:top w:val="nil"/>
              <w:left w:val="nil"/>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0</w:t>
            </w:r>
          </w:p>
        </w:tc>
        <w:tc>
          <w:tcPr>
            <w:tcW w:w="1854" w:type="dxa"/>
            <w:tcBorders>
              <w:top w:val="nil"/>
              <w:left w:val="nil"/>
              <w:bottom w:val="single" w:sz="4" w:space="0" w:color="000000"/>
              <w:right w:val="single" w:sz="4"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r>
              <w:rPr>
                <w:rFonts w:ascii="宋体" w:cs="宋体"/>
                <w:color w:val="000000"/>
                <w:kern w:val="0"/>
                <w:sz w:val="18"/>
                <w:szCs w:val="18"/>
              </w:rPr>
              <w:t>0</w:t>
            </w:r>
          </w:p>
        </w:tc>
        <w:tc>
          <w:tcPr>
            <w:tcW w:w="2227" w:type="dxa"/>
            <w:tcBorders>
              <w:top w:val="nil"/>
              <w:left w:val="nil"/>
              <w:bottom w:val="single" w:sz="4" w:space="0" w:color="000000"/>
              <w:right w:val="single" w:sz="8" w:space="0" w:color="000000"/>
            </w:tcBorders>
            <w:shd w:val="clear" w:color="auto" w:fill="FFFFFF"/>
            <w:tcMar>
              <w:top w:w="12" w:type="dxa"/>
              <w:left w:w="12" w:type="dxa"/>
              <w:right w:w="12" w:type="dxa"/>
            </w:tcMar>
            <w:vAlign w:val="center"/>
          </w:tcPr>
          <w:p w:rsidR="000508CD" w:rsidRDefault="000508CD">
            <w:pPr>
              <w:widowControl/>
              <w:jc w:val="center"/>
              <w:textAlignment w:val="center"/>
              <w:rPr>
                <w:rFonts w:ascii="宋体" w:cs="宋体"/>
                <w:color w:val="000000"/>
                <w:kern w:val="0"/>
                <w:sz w:val="18"/>
                <w:szCs w:val="18"/>
              </w:rPr>
            </w:pPr>
          </w:p>
        </w:tc>
      </w:tr>
    </w:tbl>
    <w:p w:rsidR="000508CD" w:rsidRDefault="000508CD">
      <w:pPr>
        <w:widowControl/>
        <w:jc w:val="center"/>
        <w:textAlignment w:val="center"/>
        <w:rPr>
          <w:rFonts w:ascii="宋体" w:cs="宋体"/>
          <w:color w:val="000000"/>
          <w:kern w:val="0"/>
          <w:sz w:val="18"/>
          <w:szCs w:val="18"/>
        </w:rPr>
        <w:sectPr w:rsidR="000508CD">
          <w:pgSz w:w="11906" w:h="16838"/>
          <w:pgMar w:top="1440" w:right="1800" w:bottom="1440" w:left="1800" w:header="851" w:footer="992" w:gutter="0"/>
          <w:cols w:space="425"/>
          <w:docGrid w:type="lines" w:linePitch="312"/>
        </w:sectPr>
      </w:pPr>
    </w:p>
    <w:p w:rsidR="000508CD" w:rsidRDefault="000508CD">
      <w:pPr>
        <w:pStyle w:val="NormalWeb"/>
        <w:widowControl/>
        <w:spacing w:line="336" w:lineRule="atLeast"/>
        <w:jc w:val="center"/>
        <w:rPr>
          <w:rStyle w:val="Strong"/>
          <w:rFonts w:ascii="仿宋" w:eastAsia="仿宋" w:hAnsi="仿宋" w:cs="仿宋"/>
          <w:color w:val="000000"/>
        </w:rPr>
      </w:pPr>
      <w:r>
        <w:rPr>
          <w:rStyle w:val="Strong"/>
          <w:rFonts w:ascii="仿宋" w:eastAsia="仿宋" w:hAnsi="仿宋" w:cs="仿宋" w:hint="eastAsia"/>
          <w:color w:val="000000"/>
        </w:rPr>
        <w:t xml:space="preserve">　</w:t>
      </w:r>
    </w:p>
    <w:p w:rsidR="000508CD" w:rsidRDefault="000508CD" w:rsidP="002A2861">
      <w:pPr>
        <w:pStyle w:val="NormalWeb"/>
        <w:widowControl/>
        <w:spacing w:before="100" w:after="100" w:line="336" w:lineRule="atLeast"/>
        <w:jc w:val="center"/>
      </w:pPr>
      <w:r>
        <w:rPr>
          <w:rStyle w:val="Strong"/>
          <w:rFonts w:ascii="仿宋" w:eastAsia="仿宋" w:hAnsi="仿宋" w:cs="仿宋" w:hint="eastAsia"/>
          <w:color w:val="000000"/>
        </w:rPr>
        <w:t xml:space="preserve">　第三部分</w:t>
      </w:r>
      <w:r w:rsidRPr="002F763A">
        <w:rPr>
          <w:rStyle w:val="Strong"/>
          <w:rFonts w:ascii="仿宋" w:eastAsia="仿宋" w:hAnsi="仿宋" w:cs="仿宋" w:hint="eastAsia"/>
          <w:color w:val="000000"/>
        </w:rPr>
        <w:t>宜都市第一中学</w:t>
      </w:r>
      <w:r>
        <w:rPr>
          <w:rStyle w:val="Strong"/>
          <w:rFonts w:ascii="仿宋" w:eastAsia="仿宋" w:hAnsi="仿宋" w:cs="仿宋"/>
          <w:color w:val="000000"/>
        </w:rPr>
        <w:t xml:space="preserve">2019 </w:t>
      </w:r>
      <w:r>
        <w:rPr>
          <w:rStyle w:val="Strong"/>
          <w:rFonts w:ascii="仿宋" w:eastAsia="仿宋" w:hAnsi="仿宋" w:cs="仿宋" w:hint="eastAsia"/>
          <w:color w:val="000000"/>
        </w:rPr>
        <w:t>年部门预算安排情况说明</w:t>
      </w:r>
    </w:p>
    <w:p w:rsidR="000508CD" w:rsidRDefault="000508CD" w:rsidP="002A2861">
      <w:pPr>
        <w:pStyle w:val="NormalWeb"/>
        <w:widowControl/>
        <w:spacing w:before="100" w:after="100" w:line="336" w:lineRule="atLeast"/>
        <w:rPr>
          <w:rFonts w:eastAsia="仿宋"/>
        </w:rPr>
      </w:pPr>
      <w:r>
        <w:rPr>
          <w:rFonts w:ascii="仿宋" w:eastAsia="仿宋" w:hAnsi="仿宋" w:cs="仿宋" w:hint="eastAsia"/>
          <w:color w:val="000000"/>
        </w:rPr>
        <w:t xml:space="preserve">　　一、部门预算收支情况总体说明</w:t>
      </w:r>
    </w:p>
    <w:p w:rsidR="000508CD" w:rsidRDefault="000508CD" w:rsidP="00AB2BD2">
      <w:pPr>
        <w:pStyle w:val="NormalWeb"/>
        <w:widowControl/>
        <w:spacing w:line="336" w:lineRule="atLeast"/>
        <w:ind w:firstLineChars="200" w:firstLine="480"/>
        <w:rPr>
          <w:rFonts w:ascii="仿宋" w:eastAsia="仿宋" w:hAnsi="仿宋" w:cs="仿宋"/>
          <w:color w:val="000000"/>
        </w:rPr>
      </w:pPr>
      <w:r>
        <w:rPr>
          <w:rFonts w:ascii="仿宋" w:eastAsia="仿宋" w:hAnsi="仿宋" w:cs="仿宋" w:hint="eastAsia"/>
          <w:color w:val="000000"/>
        </w:rPr>
        <w:t>按照预算管理规定，我校</w:t>
      </w:r>
      <w:r>
        <w:rPr>
          <w:rFonts w:ascii="仿宋" w:eastAsia="仿宋" w:hAnsi="仿宋" w:cs="仿宋"/>
          <w:color w:val="000000"/>
        </w:rPr>
        <w:t>2019</w:t>
      </w:r>
      <w:r>
        <w:rPr>
          <w:rFonts w:ascii="仿宋" w:eastAsia="仿宋" w:hAnsi="仿宋" w:cs="仿宋" w:hint="eastAsia"/>
          <w:color w:val="000000"/>
        </w:rPr>
        <w:t>年所有收入和支出均纳入部门预算管理。</w:t>
      </w:r>
      <w:r w:rsidRPr="00BB1C9F">
        <w:rPr>
          <w:rFonts w:ascii="仿宋" w:eastAsia="仿宋" w:hAnsi="仿宋" w:cs="仿宋" w:hint="eastAsia"/>
          <w:color w:val="000000"/>
        </w:rPr>
        <w:t>宜都市第一中学</w:t>
      </w:r>
      <w:r>
        <w:rPr>
          <w:rFonts w:ascii="仿宋" w:eastAsia="仿宋" w:hAnsi="仿宋" w:cs="仿宋"/>
          <w:color w:val="000000"/>
        </w:rPr>
        <w:t>2019</w:t>
      </w:r>
      <w:r>
        <w:rPr>
          <w:rFonts w:ascii="仿宋" w:eastAsia="仿宋" w:hAnsi="仿宋" w:cs="仿宋" w:hint="eastAsia"/>
          <w:color w:val="000000"/>
        </w:rPr>
        <w:t>年收入预算</w:t>
      </w:r>
      <w:r>
        <w:rPr>
          <w:rFonts w:ascii="仿宋" w:eastAsia="仿宋" w:hAnsi="仿宋" w:cs="仿宋"/>
          <w:color w:val="000000"/>
        </w:rPr>
        <w:t>,9057.67</w:t>
      </w:r>
      <w:r>
        <w:rPr>
          <w:rFonts w:ascii="仿宋" w:eastAsia="仿宋" w:hAnsi="仿宋" w:cs="仿宋" w:hint="eastAsia"/>
          <w:color w:val="000000"/>
        </w:rPr>
        <w:t>万元，其中：财政预算拨款</w:t>
      </w:r>
      <w:r>
        <w:rPr>
          <w:rFonts w:ascii="仿宋" w:eastAsia="仿宋" w:hAnsi="仿宋" w:cs="仿宋"/>
          <w:color w:val="000000"/>
        </w:rPr>
        <w:t>7535.66</w:t>
      </w:r>
      <w:r>
        <w:rPr>
          <w:rFonts w:ascii="仿宋" w:eastAsia="仿宋" w:hAnsi="仿宋" w:cs="仿宋" w:hint="eastAsia"/>
          <w:color w:val="000000"/>
        </w:rPr>
        <w:t>万元，占预算收入的</w:t>
      </w:r>
      <w:r>
        <w:rPr>
          <w:rFonts w:ascii="仿宋" w:eastAsia="仿宋" w:hAnsi="仿宋" w:cs="仿宋"/>
          <w:color w:val="000000"/>
        </w:rPr>
        <w:t>83.20%</w:t>
      </w:r>
      <w:r>
        <w:rPr>
          <w:rFonts w:ascii="仿宋" w:eastAsia="仿宋" w:hAnsi="仿宋" w:cs="仿宋" w:hint="eastAsia"/>
          <w:color w:val="000000"/>
        </w:rPr>
        <w:t>；上级补助收入</w:t>
      </w:r>
      <w:r>
        <w:rPr>
          <w:rFonts w:ascii="仿宋" w:eastAsia="仿宋" w:hAnsi="仿宋" w:cs="仿宋"/>
          <w:color w:val="000000"/>
        </w:rPr>
        <w:t>241.96</w:t>
      </w:r>
      <w:r>
        <w:rPr>
          <w:rFonts w:ascii="仿宋" w:eastAsia="仿宋" w:hAnsi="仿宋" w:cs="仿宋" w:hint="eastAsia"/>
          <w:color w:val="000000"/>
        </w:rPr>
        <w:t>万元，占预算收入的</w:t>
      </w:r>
      <w:r>
        <w:rPr>
          <w:rFonts w:ascii="仿宋" w:eastAsia="仿宋" w:hAnsi="仿宋" w:cs="仿宋"/>
          <w:color w:val="000000"/>
        </w:rPr>
        <w:t>2.67%</w:t>
      </w:r>
      <w:r>
        <w:rPr>
          <w:rFonts w:ascii="仿宋" w:eastAsia="仿宋" w:hAnsi="仿宋" w:cs="仿宋" w:hint="eastAsia"/>
          <w:color w:val="000000"/>
        </w:rPr>
        <w:t>；上年结转结余</w:t>
      </w:r>
      <w:r>
        <w:rPr>
          <w:rFonts w:ascii="仿宋" w:eastAsia="仿宋" w:hAnsi="仿宋" w:cs="仿宋"/>
          <w:color w:val="000000"/>
        </w:rPr>
        <w:t>780.05</w:t>
      </w:r>
      <w:r>
        <w:rPr>
          <w:rFonts w:ascii="仿宋" w:eastAsia="仿宋" w:hAnsi="仿宋" w:cs="仿宋" w:hint="eastAsia"/>
          <w:color w:val="000000"/>
        </w:rPr>
        <w:t>万元，占预算收入的</w:t>
      </w:r>
      <w:r>
        <w:rPr>
          <w:rFonts w:ascii="仿宋" w:eastAsia="仿宋" w:hAnsi="仿宋" w:cs="仿宋"/>
          <w:color w:val="000000"/>
        </w:rPr>
        <w:t>8.61%</w:t>
      </w:r>
      <w:r>
        <w:rPr>
          <w:rFonts w:ascii="仿宋" w:eastAsia="仿宋" w:hAnsi="仿宋" w:cs="仿宋" w:hint="eastAsia"/>
          <w:color w:val="000000"/>
        </w:rPr>
        <w:t>；纳入财政专户管理的非税收入</w:t>
      </w:r>
      <w:r>
        <w:rPr>
          <w:rFonts w:ascii="仿宋" w:eastAsia="仿宋" w:hAnsi="仿宋" w:cs="仿宋"/>
          <w:color w:val="000000"/>
        </w:rPr>
        <w:t>500.00</w:t>
      </w:r>
      <w:r>
        <w:rPr>
          <w:rFonts w:ascii="仿宋" w:eastAsia="仿宋" w:hAnsi="仿宋" w:cs="仿宋" w:hint="eastAsia"/>
          <w:color w:val="000000"/>
        </w:rPr>
        <w:t>万元，占预算收入的</w:t>
      </w:r>
      <w:r>
        <w:rPr>
          <w:rFonts w:ascii="仿宋" w:eastAsia="仿宋" w:hAnsi="仿宋" w:cs="仿宋"/>
          <w:color w:val="000000"/>
        </w:rPr>
        <w:t>5.52%</w:t>
      </w:r>
      <w:r>
        <w:rPr>
          <w:rFonts w:ascii="仿宋" w:eastAsia="仿宋" w:hAnsi="仿宋" w:cs="仿宋" w:hint="eastAsia"/>
          <w:color w:val="000000"/>
        </w:rPr>
        <w:t>。</w:t>
      </w:r>
    </w:p>
    <w:p w:rsidR="000508CD" w:rsidRPr="0014673A" w:rsidRDefault="000508CD" w:rsidP="00AB2BD2">
      <w:pPr>
        <w:pStyle w:val="NormalWeb"/>
        <w:widowControl/>
        <w:spacing w:line="336" w:lineRule="atLeast"/>
        <w:ind w:firstLineChars="200" w:firstLine="480"/>
        <w:rPr>
          <w:rFonts w:ascii="仿宋" w:eastAsia="仿宋" w:hAnsi="仿宋" w:cs="仿宋"/>
          <w:color w:val="000000"/>
        </w:rPr>
      </w:pPr>
      <w:r w:rsidRPr="0014673A">
        <w:rPr>
          <w:rFonts w:ascii="仿宋" w:eastAsia="仿宋" w:hAnsi="仿宋" w:cs="仿宋"/>
          <w:color w:val="000000"/>
        </w:rPr>
        <w:t>2019</w:t>
      </w:r>
      <w:r w:rsidRPr="0014673A">
        <w:rPr>
          <w:rFonts w:ascii="仿宋" w:eastAsia="仿宋" w:hAnsi="仿宋" w:cs="仿宋" w:hint="eastAsia"/>
          <w:color w:val="000000"/>
        </w:rPr>
        <w:t>年支出预算</w:t>
      </w:r>
      <w:r w:rsidRPr="0014673A">
        <w:rPr>
          <w:rFonts w:ascii="仿宋" w:eastAsia="仿宋" w:hAnsi="仿宋" w:cs="仿宋"/>
          <w:color w:val="000000"/>
        </w:rPr>
        <w:t>9057.67</w:t>
      </w:r>
      <w:r w:rsidRPr="0014673A">
        <w:rPr>
          <w:rFonts w:ascii="仿宋" w:eastAsia="仿宋" w:hAnsi="仿宋" w:cs="仿宋" w:hint="eastAsia"/>
          <w:color w:val="000000"/>
        </w:rPr>
        <w:t>万元，其中：基本支出</w:t>
      </w:r>
      <w:r w:rsidRPr="0014673A">
        <w:rPr>
          <w:rFonts w:ascii="仿宋" w:eastAsia="仿宋" w:hAnsi="仿宋" w:cs="仿宋"/>
          <w:color w:val="000000"/>
        </w:rPr>
        <w:t>5047.67</w:t>
      </w:r>
      <w:r w:rsidRPr="0014673A">
        <w:rPr>
          <w:rFonts w:ascii="仿宋" w:eastAsia="仿宋" w:hAnsi="仿宋" w:cs="仿宋" w:hint="eastAsia"/>
          <w:color w:val="000000"/>
        </w:rPr>
        <w:t>万元，占预算支出的</w:t>
      </w:r>
      <w:r>
        <w:rPr>
          <w:rFonts w:ascii="仿宋" w:eastAsia="仿宋" w:hAnsi="仿宋" w:cs="仿宋"/>
          <w:color w:val="000000"/>
        </w:rPr>
        <w:t>55.73</w:t>
      </w:r>
      <w:r w:rsidRPr="0014673A">
        <w:rPr>
          <w:rFonts w:ascii="仿宋" w:eastAsia="仿宋" w:hAnsi="仿宋" w:cs="仿宋"/>
          <w:color w:val="000000"/>
        </w:rPr>
        <w:t>%</w:t>
      </w:r>
      <w:r w:rsidRPr="0014673A">
        <w:rPr>
          <w:rFonts w:ascii="仿宋" w:eastAsia="仿宋" w:hAnsi="仿宋" w:cs="仿宋" w:hint="eastAsia"/>
          <w:color w:val="000000"/>
        </w:rPr>
        <w:t>；项目支出</w:t>
      </w:r>
      <w:r w:rsidRPr="0014673A">
        <w:rPr>
          <w:rFonts w:ascii="仿宋" w:eastAsia="仿宋" w:hAnsi="仿宋" w:cs="仿宋"/>
          <w:color w:val="000000"/>
        </w:rPr>
        <w:t>4010.00</w:t>
      </w:r>
      <w:r w:rsidRPr="0014673A">
        <w:rPr>
          <w:rFonts w:ascii="仿宋" w:eastAsia="仿宋" w:hAnsi="仿宋" w:cs="仿宋" w:hint="eastAsia"/>
          <w:color w:val="000000"/>
        </w:rPr>
        <w:t>万元，占预算支出的</w:t>
      </w:r>
      <w:r>
        <w:rPr>
          <w:rFonts w:ascii="仿宋" w:eastAsia="仿宋" w:hAnsi="仿宋" w:cs="仿宋"/>
          <w:color w:val="000000"/>
        </w:rPr>
        <w:t>44.27</w:t>
      </w:r>
      <w:r w:rsidRPr="0014673A">
        <w:rPr>
          <w:rFonts w:ascii="仿宋" w:eastAsia="仿宋" w:hAnsi="仿宋" w:cs="仿宋"/>
          <w:color w:val="000000"/>
        </w:rPr>
        <w:t>%</w:t>
      </w:r>
      <w:r>
        <w:rPr>
          <w:rFonts w:ascii="仿宋" w:eastAsia="仿宋" w:hAnsi="仿宋" w:cs="仿宋" w:hint="eastAsia"/>
          <w:color w:val="000000"/>
        </w:rPr>
        <w:t>。</w:t>
      </w:r>
    </w:p>
    <w:p w:rsidR="000508CD" w:rsidRPr="00DC7D77" w:rsidRDefault="000508CD" w:rsidP="002A2861">
      <w:pPr>
        <w:pStyle w:val="NormalWeb"/>
        <w:widowControl/>
        <w:spacing w:before="100" w:after="100" w:line="336" w:lineRule="atLeast"/>
      </w:pPr>
      <w:r w:rsidRPr="00DC7D77">
        <w:rPr>
          <w:rFonts w:ascii="仿宋" w:eastAsia="仿宋" w:hAnsi="仿宋" w:cs="仿宋" w:hint="eastAsia"/>
        </w:rPr>
        <w:t xml:space="preserve">　　二、部门预算收支增减变化情况说明</w:t>
      </w:r>
    </w:p>
    <w:p w:rsidR="000508CD" w:rsidRPr="00AB2BD2" w:rsidRDefault="000508CD" w:rsidP="00AB2BD2">
      <w:pPr>
        <w:pStyle w:val="NormalWeb"/>
        <w:widowControl/>
        <w:spacing w:line="336" w:lineRule="atLeast"/>
        <w:ind w:firstLineChars="200" w:firstLine="480"/>
        <w:rPr>
          <w:rFonts w:ascii="仿宋" w:eastAsia="仿宋" w:hAnsi="仿宋" w:cs="仿宋"/>
          <w:color w:val="000000"/>
        </w:rPr>
      </w:pPr>
      <w:r w:rsidRPr="00AB2BD2">
        <w:rPr>
          <w:rFonts w:ascii="仿宋" w:eastAsia="仿宋" w:hAnsi="仿宋" w:cs="仿宋" w:hint="eastAsia"/>
          <w:color w:val="000000"/>
        </w:rPr>
        <w:t>宜都市第一中学</w:t>
      </w:r>
      <w:r w:rsidRPr="00AB2BD2">
        <w:rPr>
          <w:rFonts w:ascii="仿宋" w:eastAsia="仿宋" w:hAnsi="仿宋" w:cs="仿宋"/>
          <w:color w:val="000000"/>
        </w:rPr>
        <w:t>2019</w:t>
      </w:r>
      <w:r w:rsidRPr="00AB2BD2">
        <w:rPr>
          <w:rFonts w:ascii="仿宋" w:eastAsia="仿宋" w:hAnsi="仿宋" w:cs="仿宋" w:hint="eastAsia"/>
          <w:color w:val="000000"/>
        </w:rPr>
        <w:t>年部门预算收入</w:t>
      </w:r>
      <w:r w:rsidRPr="00AB2BD2">
        <w:rPr>
          <w:rFonts w:ascii="仿宋" w:eastAsia="仿宋" w:hAnsi="仿宋" w:cs="仿宋"/>
          <w:color w:val="000000"/>
        </w:rPr>
        <w:t>9057.67</w:t>
      </w:r>
      <w:r w:rsidRPr="00AB2BD2">
        <w:rPr>
          <w:rFonts w:ascii="仿宋" w:eastAsia="仿宋" w:hAnsi="仿宋" w:cs="仿宋" w:hint="eastAsia"/>
          <w:color w:val="000000"/>
        </w:rPr>
        <w:t>万元</w:t>
      </w:r>
      <w:r w:rsidRPr="00AB2BD2">
        <w:rPr>
          <w:rFonts w:ascii="仿宋" w:eastAsia="仿宋" w:hAnsi="仿宋" w:cs="仿宋"/>
          <w:color w:val="000000"/>
        </w:rPr>
        <w:t xml:space="preserve"> </w:t>
      </w:r>
      <w:r w:rsidRPr="00AB2BD2">
        <w:rPr>
          <w:rFonts w:ascii="仿宋" w:eastAsia="仿宋" w:hAnsi="仿宋" w:cs="仿宋" w:hint="eastAsia"/>
          <w:color w:val="000000"/>
        </w:rPr>
        <w:t>，与</w:t>
      </w:r>
      <w:r w:rsidRPr="00AB2BD2">
        <w:rPr>
          <w:rFonts w:ascii="仿宋" w:eastAsia="仿宋" w:hAnsi="仿宋" w:cs="仿宋"/>
          <w:color w:val="000000"/>
        </w:rPr>
        <w:t>2018</w:t>
      </w:r>
      <w:r w:rsidRPr="00AB2BD2">
        <w:rPr>
          <w:rFonts w:ascii="仿宋" w:eastAsia="仿宋" w:hAnsi="仿宋" w:cs="仿宋" w:hint="eastAsia"/>
          <w:color w:val="000000"/>
        </w:rPr>
        <w:t>年部门预算收入相比增加了</w:t>
      </w:r>
      <w:r w:rsidRPr="00AB2BD2">
        <w:rPr>
          <w:rFonts w:ascii="仿宋" w:eastAsia="仿宋" w:hAnsi="仿宋" w:cs="仿宋"/>
          <w:color w:val="000000"/>
        </w:rPr>
        <w:t>543.59</w:t>
      </w:r>
      <w:r w:rsidRPr="00AB2BD2">
        <w:rPr>
          <w:rFonts w:ascii="仿宋" w:eastAsia="仿宋" w:hAnsi="仿宋" w:cs="仿宋" w:hint="eastAsia"/>
          <w:color w:val="000000"/>
        </w:rPr>
        <w:t>万元，增幅为</w:t>
      </w:r>
      <w:r w:rsidRPr="00AB2BD2">
        <w:rPr>
          <w:rFonts w:ascii="仿宋" w:eastAsia="仿宋" w:hAnsi="仿宋" w:cs="仿宋"/>
          <w:color w:val="000000"/>
        </w:rPr>
        <w:t>6.38%</w:t>
      </w:r>
      <w:r w:rsidRPr="00AB2BD2">
        <w:rPr>
          <w:rFonts w:ascii="仿宋" w:eastAsia="仿宋" w:hAnsi="仿宋" w:cs="仿宋" w:hint="eastAsia"/>
          <w:color w:val="000000"/>
        </w:rPr>
        <w:t>，其中：一般公共预算财政拨款</w:t>
      </w:r>
      <w:r w:rsidRPr="00AB2BD2">
        <w:rPr>
          <w:rFonts w:ascii="仿宋" w:eastAsia="仿宋" w:hAnsi="仿宋" w:cs="仿宋"/>
          <w:color w:val="000000"/>
        </w:rPr>
        <w:t>7535.66</w:t>
      </w:r>
      <w:r w:rsidRPr="00AB2BD2">
        <w:rPr>
          <w:rFonts w:ascii="仿宋" w:eastAsia="仿宋" w:hAnsi="仿宋" w:cs="仿宋" w:hint="eastAsia"/>
          <w:color w:val="000000"/>
        </w:rPr>
        <w:t>万元，比上年增加</w:t>
      </w:r>
      <w:r w:rsidRPr="00AB2BD2">
        <w:rPr>
          <w:rFonts w:ascii="仿宋" w:eastAsia="仿宋" w:hAnsi="仿宋" w:cs="仿宋"/>
          <w:color w:val="000000"/>
        </w:rPr>
        <w:t>2136.12</w:t>
      </w:r>
      <w:r w:rsidRPr="00AB2BD2">
        <w:rPr>
          <w:rFonts w:ascii="仿宋" w:eastAsia="仿宋" w:hAnsi="仿宋" w:cs="仿宋" w:hint="eastAsia"/>
          <w:color w:val="000000"/>
        </w:rPr>
        <w:t>万元，增幅为</w:t>
      </w:r>
      <w:r w:rsidRPr="00AB2BD2">
        <w:rPr>
          <w:rFonts w:ascii="仿宋" w:eastAsia="仿宋" w:hAnsi="仿宋" w:cs="仿宋"/>
          <w:color w:val="000000"/>
        </w:rPr>
        <w:t>39.56%</w:t>
      </w:r>
      <w:r w:rsidRPr="00AB2BD2">
        <w:rPr>
          <w:rFonts w:ascii="仿宋" w:eastAsia="仿宋" w:hAnsi="仿宋" w:cs="仿宋" w:hint="eastAsia"/>
          <w:color w:val="000000"/>
        </w:rPr>
        <w:t>，主要原因一是</w:t>
      </w:r>
      <w:r w:rsidRPr="00AB2BD2">
        <w:rPr>
          <w:rFonts w:ascii="仿宋" w:eastAsia="仿宋" w:hAnsi="仿宋" w:cs="仿宋"/>
          <w:color w:val="000000"/>
        </w:rPr>
        <w:t>2019</w:t>
      </w:r>
      <w:r w:rsidRPr="00AB2BD2">
        <w:rPr>
          <w:rFonts w:ascii="仿宋" w:eastAsia="仿宋" w:hAnsi="仿宋" w:cs="仿宋" w:hint="eastAsia"/>
          <w:color w:val="000000"/>
        </w:rPr>
        <w:t>年新增南区配套设备设施预算</w:t>
      </w:r>
      <w:r w:rsidRPr="00AB2BD2">
        <w:rPr>
          <w:rFonts w:ascii="仿宋" w:eastAsia="仿宋" w:hAnsi="仿宋" w:cs="仿宋"/>
          <w:color w:val="000000"/>
        </w:rPr>
        <w:t>1185.00</w:t>
      </w:r>
      <w:r w:rsidRPr="00AB2BD2">
        <w:rPr>
          <w:rFonts w:ascii="仿宋" w:eastAsia="仿宋" w:hAnsi="仿宋" w:cs="仿宋" w:hint="eastAsia"/>
          <w:color w:val="000000"/>
        </w:rPr>
        <w:t>万元，二是南区建设将于</w:t>
      </w:r>
      <w:r w:rsidRPr="00AB2BD2">
        <w:rPr>
          <w:rFonts w:ascii="仿宋" w:eastAsia="仿宋" w:hAnsi="仿宋" w:cs="仿宋"/>
          <w:color w:val="000000"/>
        </w:rPr>
        <w:t>2019</w:t>
      </w:r>
      <w:r w:rsidRPr="00AB2BD2">
        <w:rPr>
          <w:rFonts w:ascii="仿宋" w:eastAsia="仿宋" w:hAnsi="仿宋" w:cs="仿宋" w:hint="eastAsia"/>
          <w:color w:val="000000"/>
        </w:rPr>
        <w:t>年完工，财政拨款比</w:t>
      </w:r>
      <w:r w:rsidRPr="00AB2BD2">
        <w:rPr>
          <w:rFonts w:ascii="仿宋" w:eastAsia="仿宋" w:hAnsi="仿宋" w:cs="仿宋"/>
          <w:color w:val="000000"/>
        </w:rPr>
        <w:t>2018</w:t>
      </w:r>
      <w:r w:rsidRPr="00AB2BD2">
        <w:rPr>
          <w:rFonts w:ascii="仿宋" w:eastAsia="仿宋" w:hAnsi="仿宋" w:cs="仿宋" w:hint="eastAsia"/>
          <w:color w:val="000000"/>
        </w:rPr>
        <w:t>年多预算</w:t>
      </w:r>
      <w:r w:rsidRPr="00AB2BD2">
        <w:rPr>
          <w:rFonts w:ascii="仿宋" w:eastAsia="仿宋" w:hAnsi="仿宋" w:cs="仿宋"/>
          <w:color w:val="000000"/>
        </w:rPr>
        <w:t>922</w:t>
      </w:r>
      <w:r>
        <w:rPr>
          <w:rFonts w:ascii="仿宋" w:eastAsia="仿宋" w:hAnsi="仿宋" w:cs="仿宋"/>
          <w:color w:val="000000"/>
        </w:rPr>
        <w:t>.00</w:t>
      </w:r>
      <w:r w:rsidRPr="00AB2BD2">
        <w:rPr>
          <w:rFonts w:ascii="仿宋" w:eastAsia="仿宋" w:hAnsi="仿宋" w:cs="仿宋" w:hint="eastAsia"/>
          <w:color w:val="000000"/>
        </w:rPr>
        <w:t>万元，三是</w:t>
      </w:r>
      <w:r w:rsidRPr="00AB2BD2">
        <w:rPr>
          <w:rFonts w:ascii="仿宋" w:eastAsia="仿宋" w:hAnsi="仿宋" w:cs="仿宋"/>
          <w:color w:val="000000"/>
        </w:rPr>
        <w:t>2019</w:t>
      </w:r>
      <w:r w:rsidRPr="00AB2BD2">
        <w:rPr>
          <w:rFonts w:ascii="仿宋" w:eastAsia="仿宋" w:hAnsi="仿宋" w:cs="仿宋" w:hint="eastAsia"/>
          <w:color w:val="000000"/>
        </w:rPr>
        <w:t>年工资标准进行了调整；纳入财政专户管理的非税收入</w:t>
      </w:r>
      <w:r w:rsidRPr="00AB2BD2">
        <w:rPr>
          <w:rFonts w:ascii="仿宋" w:eastAsia="仿宋" w:hAnsi="仿宋" w:cs="仿宋"/>
          <w:color w:val="000000"/>
        </w:rPr>
        <w:t>500.00</w:t>
      </w:r>
      <w:r w:rsidRPr="00AB2BD2">
        <w:rPr>
          <w:rFonts w:ascii="仿宋" w:eastAsia="仿宋" w:hAnsi="仿宋" w:cs="仿宋" w:hint="eastAsia"/>
          <w:color w:val="000000"/>
        </w:rPr>
        <w:t>万元，比上年增加</w:t>
      </w:r>
      <w:r w:rsidRPr="00AB2BD2">
        <w:rPr>
          <w:rFonts w:ascii="仿宋" w:eastAsia="仿宋" w:hAnsi="仿宋" w:cs="仿宋"/>
          <w:color w:val="000000"/>
        </w:rPr>
        <w:t>79</w:t>
      </w:r>
      <w:r>
        <w:rPr>
          <w:rFonts w:ascii="仿宋" w:eastAsia="仿宋" w:hAnsi="仿宋" w:cs="仿宋"/>
          <w:color w:val="000000"/>
        </w:rPr>
        <w:t>.00</w:t>
      </w:r>
      <w:r w:rsidRPr="00AB2BD2">
        <w:rPr>
          <w:rFonts w:ascii="仿宋" w:eastAsia="仿宋" w:hAnsi="仿宋" w:cs="仿宋" w:hint="eastAsia"/>
          <w:color w:val="000000"/>
        </w:rPr>
        <w:t>万元，增幅为</w:t>
      </w:r>
      <w:r w:rsidRPr="00AB2BD2">
        <w:rPr>
          <w:rFonts w:ascii="仿宋" w:eastAsia="仿宋" w:hAnsi="仿宋" w:cs="仿宋"/>
          <w:color w:val="000000"/>
        </w:rPr>
        <w:t>18.76%</w:t>
      </w:r>
      <w:r w:rsidRPr="00AB2BD2">
        <w:rPr>
          <w:rFonts w:ascii="仿宋" w:eastAsia="仿宋" w:hAnsi="仿宋" w:cs="仿宋" w:hint="eastAsia"/>
          <w:color w:val="000000"/>
        </w:rPr>
        <w:t>，主要因为预计有其他收入；上级补助收入</w:t>
      </w:r>
      <w:r w:rsidRPr="00AB2BD2">
        <w:rPr>
          <w:rFonts w:ascii="仿宋" w:eastAsia="仿宋" w:hAnsi="仿宋" w:cs="仿宋"/>
          <w:color w:val="000000"/>
        </w:rPr>
        <w:t>241.96</w:t>
      </w:r>
      <w:r w:rsidRPr="00AB2BD2">
        <w:rPr>
          <w:rFonts w:ascii="仿宋" w:eastAsia="仿宋" w:hAnsi="仿宋" w:cs="仿宋" w:hint="eastAsia"/>
          <w:color w:val="000000"/>
        </w:rPr>
        <w:t>万元，比上年减少</w:t>
      </w:r>
      <w:r w:rsidRPr="00AB2BD2">
        <w:rPr>
          <w:rFonts w:ascii="仿宋" w:eastAsia="仿宋" w:hAnsi="仿宋" w:cs="仿宋"/>
          <w:color w:val="000000"/>
        </w:rPr>
        <w:t>750.60</w:t>
      </w:r>
      <w:r w:rsidRPr="00AB2BD2">
        <w:rPr>
          <w:rFonts w:ascii="仿宋" w:eastAsia="仿宋" w:hAnsi="仿宋" w:cs="仿宋" w:hint="eastAsia"/>
          <w:color w:val="000000"/>
        </w:rPr>
        <w:t>万元，降幅为</w:t>
      </w:r>
      <w:r w:rsidRPr="00AB2BD2">
        <w:rPr>
          <w:rFonts w:ascii="仿宋" w:eastAsia="仿宋" w:hAnsi="仿宋" w:cs="仿宋"/>
          <w:color w:val="000000"/>
        </w:rPr>
        <w:t>75.62%</w:t>
      </w:r>
      <w:r w:rsidRPr="00AB2BD2">
        <w:rPr>
          <w:rFonts w:ascii="仿宋" w:eastAsia="仿宋" w:hAnsi="仿宋" w:cs="仿宋" w:hint="eastAsia"/>
          <w:color w:val="000000"/>
        </w:rPr>
        <w:t>，主要因为住房公积金</w:t>
      </w:r>
      <w:r>
        <w:rPr>
          <w:rFonts w:ascii="仿宋" w:eastAsia="仿宋" w:hAnsi="仿宋" w:cs="仿宋" w:hint="eastAsia"/>
          <w:color w:val="000000"/>
        </w:rPr>
        <w:t>和</w:t>
      </w:r>
      <w:r w:rsidRPr="00AB2BD2">
        <w:rPr>
          <w:rFonts w:ascii="仿宋" w:eastAsia="仿宋" w:hAnsi="仿宋" w:cs="仿宋" w:hint="eastAsia"/>
          <w:color w:val="000000"/>
        </w:rPr>
        <w:t>年终奖励性补贴</w:t>
      </w:r>
      <w:r>
        <w:rPr>
          <w:rFonts w:ascii="仿宋" w:eastAsia="仿宋" w:hAnsi="仿宋" w:cs="仿宋"/>
          <w:color w:val="000000"/>
        </w:rPr>
        <w:t>2019</w:t>
      </w:r>
      <w:r>
        <w:rPr>
          <w:rFonts w:ascii="仿宋" w:eastAsia="仿宋" w:hAnsi="仿宋" w:cs="仿宋" w:hint="eastAsia"/>
          <w:color w:val="000000"/>
        </w:rPr>
        <w:t>年与</w:t>
      </w:r>
      <w:r>
        <w:rPr>
          <w:rFonts w:ascii="仿宋" w:eastAsia="仿宋" w:hAnsi="仿宋" w:cs="仿宋"/>
          <w:color w:val="000000"/>
        </w:rPr>
        <w:t>2018</w:t>
      </w:r>
      <w:r>
        <w:rPr>
          <w:rFonts w:ascii="仿宋" w:eastAsia="仿宋" w:hAnsi="仿宋" w:cs="仿宋" w:hint="eastAsia"/>
          <w:color w:val="000000"/>
        </w:rPr>
        <w:t>年预算口径不同，</w:t>
      </w:r>
      <w:r w:rsidRPr="00AB2BD2">
        <w:rPr>
          <w:rFonts w:ascii="仿宋" w:eastAsia="仿宋" w:hAnsi="仿宋" w:cs="仿宋" w:hint="eastAsia"/>
          <w:color w:val="000000"/>
        </w:rPr>
        <w:t>两者有较大差额</w:t>
      </w:r>
      <w:r>
        <w:rPr>
          <w:rFonts w:ascii="仿宋" w:eastAsia="仿宋" w:hAnsi="仿宋" w:cs="仿宋" w:hint="eastAsia"/>
          <w:color w:val="000000"/>
        </w:rPr>
        <w:t>，无上级补助收入填补缺口；</w:t>
      </w:r>
      <w:r w:rsidRPr="00AB2BD2">
        <w:rPr>
          <w:rFonts w:ascii="仿宋" w:eastAsia="仿宋" w:hAnsi="仿宋" w:cs="仿宋" w:hint="eastAsia"/>
          <w:color w:val="000000"/>
        </w:rPr>
        <w:t>结余结转</w:t>
      </w:r>
      <w:r w:rsidRPr="00AB2BD2">
        <w:rPr>
          <w:rFonts w:ascii="仿宋" w:eastAsia="仿宋" w:hAnsi="仿宋" w:cs="仿宋"/>
          <w:color w:val="000000"/>
        </w:rPr>
        <w:t>780.05</w:t>
      </w:r>
      <w:r w:rsidRPr="00AB2BD2">
        <w:rPr>
          <w:rFonts w:ascii="仿宋" w:eastAsia="仿宋" w:hAnsi="仿宋" w:cs="仿宋" w:hint="eastAsia"/>
          <w:color w:val="000000"/>
        </w:rPr>
        <w:t>万元，比上年减少</w:t>
      </w:r>
      <w:r w:rsidRPr="00AB2BD2">
        <w:rPr>
          <w:rFonts w:ascii="仿宋" w:eastAsia="仿宋" w:hAnsi="仿宋" w:cs="仿宋"/>
          <w:color w:val="000000"/>
        </w:rPr>
        <w:t>920.93</w:t>
      </w:r>
      <w:r w:rsidRPr="00AB2BD2">
        <w:rPr>
          <w:rFonts w:ascii="仿宋" w:eastAsia="仿宋" w:hAnsi="仿宋" w:cs="仿宋" w:hint="eastAsia"/>
          <w:color w:val="000000"/>
        </w:rPr>
        <w:t>万元，降幅为</w:t>
      </w:r>
      <w:r w:rsidRPr="00AB2BD2">
        <w:rPr>
          <w:rFonts w:ascii="仿宋" w:eastAsia="仿宋" w:hAnsi="仿宋" w:cs="仿宋"/>
          <w:color w:val="000000"/>
        </w:rPr>
        <w:t>54.14%</w:t>
      </w:r>
      <w:r w:rsidRPr="00AB2BD2">
        <w:rPr>
          <w:rFonts w:ascii="仿宋" w:eastAsia="仿宋" w:hAnsi="仿宋" w:cs="仿宋" w:hint="eastAsia"/>
          <w:color w:val="000000"/>
        </w:rPr>
        <w:t>，主要因为支付南区建设费用</w:t>
      </w:r>
      <w:r w:rsidRPr="00AB2BD2">
        <w:rPr>
          <w:rFonts w:ascii="仿宋" w:eastAsia="仿宋" w:hAnsi="仿宋" w:cs="仿宋"/>
          <w:color w:val="000000"/>
        </w:rPr>
        <w:t>901.89</w:t>
      </w:r>
      <w:r w:rsidRPr="00AB2BD2">
        <w:rPr>
          <w:rFonts w:ascii="仿宋" w:eastAsia="仿宋" w:hAnsi="仿宋" w:cs="仿宋" w:hint="eastAsia"/>
          <w:color w:val="000000"/>
        </w:rPr>
        <w:t>万元。</w:t>
      </w:r>
    </w:p>
    <w:p w:rsidR="000508CD" w:rsidRPr="00AB2BD2" w:rsidRDefault="000508CD" w:rsidP="00AB2BD2">
      <w:pPr>
        <w:pStyle w:val="NormalWeb"/>
        <w:widowControl/>
        <w:spacing w:line="336" w:lineRule="atLeast"/>
        <w:ind w:firstLineChars="200" w:firstLine="480"/>
        <w:rPr>
          <w:rFonts w:ascii="仿宋" w:eastAsia="仿宋" w:hAnsi="仿宋" w:cs="仿宋"/>
          <w:color w:val="000000"/>
        </w:rPr>
      </w:pPr>
      <w:r w:rsidRPr="00AB2BD2">
        <w:rPr>
          <w:rFonts w:ascii="仿宋" w:eastAsia="仿宋" w:hAnsi="仿宋" w:cs="仿宋" w:hint="eastAsia"/>
          <w:color w:val="000000"/>
        </w:rPr>
        <w:t>宜都市第一中学</w:t>
      </w:r>
      <w:r w:rsidRPr="00AB2BD2">
        <w:rPr>
          <w:rFonts w:ascii="仿宋" w:eastAsia="仿宋" w:hAnsi="仿宋" w:cs="仿宋"/>
          <w:color w:val="000000"/>
        </w:rPr>
        <w:t>2019</w:t>
      </w:r>
      <w:r w:rsidRPr="00AB2BD2">
        <w:rPr>
          <w:rFonts w:ascii="仿宋" w:eastAsia="仿宋" w:hAnsi="仿宋" w:cs="仿宋" w:hint="eastAsia"/>
          <w:color w:val="000000"/>
        </w:rPr>
        <w:t>年部门预算支出</w:t>
      </w:r>
      <w:r w:rsidRPr="00AB2BD2">
        <w:rPr>
          <w:rFonts w:ascii="仿宋" w:eastAsia="仿宋" w:hAnsi="仿宋" w:cs="仿宋"/>
          <w:color w:val="000000"/>
        </w:rPr>
        <w:t>9057.67</w:t>
      </w:r>
      <w:r w:rsidRPr="00AB2BD2">
        <w:rPr>
          <w:rFonts w:ascii="仿宋" w:eastAsia="仿宋" w:hAnsi="仿宋" w:cs="仿宋" w:hint="eastAsia"/>
          <w:color w:val="000000"/>
        </w:rPr>
        <w:t>万元</w:t>
      </w:r>
      <w:r w:rsidRPr="00AB2BD2">
        <w:rPr>
          <w:rFonts w:ascii="仿宋" w:eastAsia="仿宋" w:hAnsi="仿宋" w:cs="仿宋"/>
          <w:color w:val="000000"/>
        </w:rPr>
        <w:t xml:space="preserve"> </w:t>
      </w:r>
      <w:r w:rsidRPr="00AB2BD2">
        <w:rPr>
          <w:rFonts w:ascii="仿宋" w:eastAsia="仿宋" w:hAnsi="仿宋" w:cs="仿宋" w:hint="eastAsia"/>
          <w:color w:val="000000"/>
        </w:rPr>
        <w:t>，与</w:t>
      </w:r>
      <w:r w:rsidRPr="00AB2BD2">
        <w:rPr>
          <w:rFonts w:ascii="仿宋" w:eastAsia="仿宋" w:hAnsi="仿宋" w:cs="仿宋"/>
          <w:color w:val="000000"/>
        </w:rPr>
        <w:t>2018</w:t>
      </w:r>
      <w:r w:rsidRPr="00AB2BD2">
        <w:rPr>
          <w:rFonts w:ascii="仿宋" w:eastAsia="仿宋" w:hAnsi="仿宋" w:cs="仿宋" w:hint="eastAsia"/>
          <w:color w:val="000000"/>
        </w:rPr>
        <w:t>年部门预算支出相比增加了</w:t>
      </w:r>
      <w:r w:rsidRPr="00AB2BD2">
        <w:rPr>
          <w:rFonts w:ascii="仿宋" w:eastAsia="仿宋" w:hAnsi="仿宋" w:cs="仿宋"/>
          <w:color w:val="000000"/>
        </w:rPr>
        <w:t>543.59</w:t>
      </w:r>
      <w:r w:rsidRPr="00AB2BD2">
        <w:rPr>
          <w:rFonts w:ascii="仿宋" w:eastAsia="仿宋" w:hAnsi="仿宋" w:cs="仿宋" w:hint="eastAsia"/>
          <w:color w:val="000000"/>
        </w:rPr>
        <w:t>万元，增幅为</w:t>
      </w:r>
      <w:r w:rsidRPr="00AB2BD2">
        <w:rPr>
          <w:rFonts w:ascii="仿宋" w:eastAsia="仿宋" w:hAnsi="仿宋" w:cs="仿宋"/>
          <w:color w:val="000000"/>
        </w:rPr>
        <w:t>6.38%</w:t>
      </w:r>
      <w:r w:rsidRPr="00AB2BD2">
        <w:rPr>
          <w:rFonts w:ascii="仿宋" w:eastAsia="仿宋" w:hAnsi="仿宋" w:cs="仿宋" w:hint="eastAsia"/>
          <w:color w:val="000000"/>
        </w:rPr>
        <w:t>，其中：基本支出</w:t>
      </w:r>
      <w:r w:rsidRPr="00AB2BD2">
        <w:rPr>
          <w:rFonts w:ascii="仿宋" w:eastAsia="仿宋" w:hAnsi="仿宋" w:cs="仿宋"/>
          <w:color w:val="000000"/>
        </w:rPr>
        <w:t>5047.67</w:t>
      </w:r>
      <w:r w:rsidRPr="00AB2BD2">
        <w:rPr>
          <w:rFonts w:ascii="仿宋" w:eastAsia="仿宋" w:hAnsi="仿宋" w:cs="仿宋" w:hint="eastAsia"/>
          <w:color w:val="000000"/>
        </w:rPr>
        <w:t>万元，比上年减少</w:t>
      </w:r>
      <w:r w:rsidRPr="00AB2BD2">
        <w:rPr>
          <w:rFonts w:ascii="仿宋" w:eastAsia="仿宋" w:hAnsi="仿宋" w:cs="仿宋"/>
          <w:color w:val="000000"/>
        </w:rPr>
        <w:t>211.16</w:t>
      </w:r>
      <w:r w:rsidRPr="00AB2BD2">
        <w:rPr>
          <w:rFonts w:ascii="仿宋" w:eastAsia="仿宋" w:hAnsi="仿宋" w:cs="仿宋" w:hint="eastAsia"/>
          <w:color w:val="000000"/>
        </w:rPr>
        <w:t>万元，降幅为</w:t>
      </w:r>
      <w:r w:rsidRPr="00AB2BD2">
        <w:rPr>
          <w:rFonts w:ascii="仿宋" w:eastAsia="仿宋" w:hAnsi="仿宋" w:cs="仿宋"/>
          <w:color w:val="000000"/>
        </w:rPr>
        <w:t>4.02%</w:t>
      </w:r>
      <w:r w:rsidRPr="00AB2BD2">
        <w:rPr>
          <w:rFonts w:ascii="仿宋" w:eastAsia="仿宋" w:hAnsi="仿宋" w:cs="仿宋" w:hint="eastAsia"/>
          <w:color w:val="000000"/>
        </w:rPr>
        <w:t>，主要因为</w:t>
      </w:r>
      <w:r w:rsidRPr="00AB2BD2">
        <w:rPr>
          <w:rFonts w:ascii="仿宋" w:eastAsia="仿宋" w:hAnsi="仿宋" w:cs="仿宋"/>
          <w:color w:val="000000"/>
        </w:rPr>
        <w:t>2019</w:t>
      </w:r>
      <w:r w:rsidRPr="00AB2BD2">
        <w:rPr>
          <w:rFonts w:ascii="仿宋" w:eastAsia="仿宋" w:hAnsi="仿宋" w:cs="仿宋" w:hint="eastAsia"/>
          <w:color w:val="000000"/>
        </w:rPr>
        <w:t>年按财政口径预算住房公积金及年终奖励性补贴，</w:t>
      </w:r>
      <w:r w:rsidRPr="00AB2BD2">
        <w:rPr>
          <w:rFonts w:ascii="仿宋" w:eastAsia="仿宋" w:hAnsi="仿宋" w:cs="仿宋"/>
          <w:color w:val="000000"/>
        </w:rPr>
        <w:t>2018</w:t>
      </w:r>
      <w:r w:rsidRPr="00AB2BD2">
        <w:rPr>
          <w:rFonts w:ascii="仿宋" w:eastAsia="仿宋" w:hAnsi="仿宋" w:cs="仿宋" w:hint="eastAsia"/>
          <w:color w:val="000000"/>
        </w:rPr>
        <w:t>年按全额人社口径预算住房公积金及年终奖励性补贴，所需支出减少；项目支出</w:t>
      </w:r>
      <w:r w:rsidRPr="00AB2BD2">
        <w:rPr>
          <w:rFonts w:ascii="仿宋" w:eastAsia="仿宋" w:hAnsi="仿宋" w:cs="仿宋"/>
          <w:color w:val="000000"/>
        </w:rPr>
        <w:t>4010.00</w:t>
      </w:r>
      <w:r w:rsidRPr="00AB2BD2">
        <w:rPr>
          <w:rFonts w:ascii="仿宋" w:eastAsia="仿宋" w:hAnsi="仿宋" w:cs="仿宋" w:hint="eastAsia"/>
          <w:color w:val="000000"/>
        </w:rPr>
        <w:t>万元，比上年增加</w:t>
      </w:r>
      <w:r w:rsidRPr="00AB2BD2">
        <w:rPr>
          <w:rFonts w:ascii="仿宋" w:eastAsia="仿宋" w:hAnsi="仿宋" w:cs="仿宋"/>
          <w:color w:val="000000"/>
        </w:rPr>
        <w:t>754.76</w:t>
      </w:r>
      <w:r w:rsidRPr="00AB2BD2">
        <w:rPr>
          <w:rFonts w:ascii="仿宋" w:eastAsia="仿宋" w:hAnsi="仿宋" w:cs="仿宋" w:hint="eastAsia"/>
          <w:color w:val="000000"/>
        </w:rPr>
        <w:t>万元，增幅为</w:t>
      </w:r>
      <w:r w:rsidRPr="00AB2BD2">
        <w:rPr>
          <w:rFonts w:ascii="仿宋" w:eastAsia="仿宋" w:hAnsi="仿宋" w:cs="仿宋"/>
          <w:color w:val="000000"/>
        </w:rPr>
        <w:t>23.19%</w:t>
      </w:r>
      <w:r w:rsidRPr="00AB2BD2">
        <w:rPr>
          <w:rFonts w:ascii="仿宋" w:eastAsia="仿宋" w:hAnsi="仿宋" w:cs="仿宋" w:hint="eastAsia"/>
          <w:color w:val="000000"/>
        </w:rPr>
        <w:t>，主要因为新增南区配套设备设施资本性支出。</w:t>
      </w:r>
    </w:p>
    <w:p w:rsidR="000508CD" w:rsidRDefault="000508CD" w:rsidP="002A2861">
      <w:pPr>
        <w:pStyle w:val="NormalWeb"/>
        <w:widowControl/>
        <w:spacing w:before="100" w:after="100" w:line="336" w:lineRule="atLeast"/>
      </w:pPr>
      <w:r>
        <w:rPr>
          <w:rFonts w:ascii="仿宋" w:eastAsia="仿宋" w:hAnsi="仿宋" w:cs="仿宋" w:hint="eastAsia"/>
          <w:color w:val="000000"/>
        </w:rPr>
        <w:t xml:space="preserve">　　三、学校运行执行情况说明</w:t>
      </w:r>
    </w:p>
    <w:p w:rsidR="000508CD" w:rsidRDefault="000508CD" w:rsidP="00AB2BD2">
      <w:pPr>
        <w:pStyle w:val="NormalWeb"/>
        <w:widowControl/>
        <w:spacing w:line="336" w:lineRule="atLeast"/>
        <w:ind w:firstLineChars="200" w:firstLine="480"/>
      </w:pPr>
      <w:r w:rsidRPr="00492BE6">
        <w:rPr>
          <w:rFonts w:ascii="仿宋" w:eastAsia="仿宋" w:hAnsi="仿宋" w:cs="仿宋" w:hint="eastAsia"/>
          <w:color w:val="000000"/>
        </w:rPr>
        <w:t>宜都市第一中学</w:t>
      </w:r>
      <w:r>
        <w:rPr>
          <w:rFonts w:ascii="仿宋" w:eastAsia="仿宋" w:hAnsi="仿宋" w:cs="仿宋"/>
          <w:color w:val="000000"/>
        </w:rPr>
        <w:t>2019</w:t>
      </w:r>
      <w:r>
        <w:rPr>
          <w:rFonts w:ascii="仿宋" w:eastAsia="仿宋" w:hAnsi="仿宋" w:cs="仿宋" w:hint="eastAsia"/>
          <w:color w:val="000000"/>
        </w:rPr>
        <w:t>年学校运行经费安排</w:t>
      </w:r>
      <w:r>
        <w:rPr>
          <w:rFonts w:ascii="仿宋" w:eastAsia="仿宋" w:hAnsi="仿宋" w:cs="仿宋"/>
          <w:color w:val="000000"/>
        </w:rPr>
        <w:t>238.93</w:t>
      </w:r>
      <w:r>
        <w:rPr>
          <w:rFonts w:ascii="仿宋" w:eastAsia="仿宋" w:hAnsi="仿宋" w:cs="仿宋" w:hint="eastAsia"/>
          <w:color w:val="000000"/>
        </w:rPr>
        <w:t>万元，其中办公费</w:t>
      </w:r>
      <w:r>
        <w:rPr>
          <w:rFonts w:ascii="仿宋" w:eastAsia="仿宋" w:hAnsi="仿宋" w:cs="仿宋"/>
          <w:color w:val="000000"/>
        </w:rPr>
        <w:t>23.20</w:t>
      </w:r>
      <w:r>
        <w:rPr>
          <w:rFonts w:ascii="仿宋" w:eastAsia="仿宋" w:hAnsi="仿宋" w:cs="仿宋" w:hint="eastAsia"/>
          <w:color w:val="000000"/>
        </w:rPr>
        <w:t>万元；邮电费</w:t>
      </w:r>
      <w:r>
        <w:rPr>
          <w:rFonts w:ascii="仿宋" w:eastAsia="仿宋" w:hAnsi="仿宋" w:cs="仿宋"/>
          <w:color w:val="000000"/>
        </w:rPr>
        <w:t>9.67</w:t>
      </w:r>
      <w:r>
        <w:rPr>
          <w:rFonts w:ascii="仿宋" w:eastAsia="仿宋" w:hAnsi="仿宋" w:cs="仿宋" w:hint="eastAsia"/>
          <w:color w:val="000000"/>
        </w:rPr>
        <w:t>万元；水电费</w:t>
      </w:r>
      <w:r>
        <w:rPr>
          <w:rFonts w:ascii="仿宋" w:eastAsia="仿宋" w:hAnsi="仿宋" w:cs="仿宋"/>
          <w:color w:val="000000"/>
        </w:rPr>
        <w:t>19.33</w:t>
      </w:r>
      <w:r>
        <w:rPr>
          <w:rFonts w:ascii="仿宋" w:eastAsia="仿宋" w:hAnsi="仿宋" w:cs="仿宋" w:hint="eastAsia"/>
          <w:color w:val="000000"/>
        </w:rPr>
        <w:t>万元；差旅费</w:t>
      </w:r>
      <w:r>
        <w:rPr>
          <w:rFonts w:ascii="仿宋" w:eastAsia="仿宋" w:hAnsi="仿宋" w:cs="仿宋"/>
          <w:color w:val="000000"/>
        </w:rPr>
        <w:t>18.00</w:t>
      </w:r>
      <w:r>
        <w:rPr>
          <w:rFonts w:ascii="仿宋" w:eastAsia="仿宋" w:hAnsi="仿宋" w:cs="仿宋" w:hint="eastAsia"/>
          <w:color w:val="000000"/>
        </w:rPr>
        <w:t>万元；零星维修维护费</w:t>
      </w:r>
      <w:r>
        <w:rPr>
          <w:rFonts w:ascii="仿宋" w:eastAsia="仿宋" w:hAnsi="仿宋" w:cs="仿宋"/>
          <w:color w:val="000000"/>
        </w:rPr>
        <w:t>8.00</w:t>
      </w:r>
      <w:r>
        <w:rPr>
          <w:rFonts w:ascii="仿宋" w:eastAsia="仿宋" w:hAnsi="仿宋" w:cs="仿宋" w:hint="eastAsia"/>
          <w:color w:val="000000"/>
        </w:rPr>
        <w:t>万元；会议费</w:t>
      </w:r>
      <w:r>
        <w:rPr>
          <w:rFonts w:ascii="仿宋" w:eastAsia="仿宋" w:hAnsi="仿宋" w:cs="仿宋"/>
          <w:color w:val="000000"/>
        </w:rPr>
        <w:t>1.90</w:t>
      </w:r>
      <w:r>
        <w:rPr>
          <w:rFonts w:ascii="仿宋" w:eastAsia="仿宋" w:hAnsi="仿宋" w:cs="仿宋" w:hint="eastAsia"/>
          <w:color w:val="000000"/>
        </w:rPr>
        <w:t>万元；培训费</w:t>
      </w:r>
      <w:r>
        <w:rPr>
          <w:rFonts w:ascii="仿宋" w:eastAsia="仿宋" w:hAnsi="仿宋" w:cs="仿宋"/>
          <w:color w:val="000000"/>
        </w:rPr>
        <w:t>6.00</w:t>
      </w:r>
      <w:r>
        <w:rPr>
          <w:rFonts w:ascii="仿宋" w:eastAsia="仿宋" w:hAnsi="仿宋" w:cs="仿宋" w:hint="eastAsia"/>
          <w:color w:val="000000"/>
        </w:rPr>
        <w:t>万元；公务接待</w:t>
      </w:r>
      <w:r>
        <w:rPr>
          <w:rFonts w:ascii="仿宋" w:eastAsia="仿宋" w:hAnsi="仿宋" w:cs="仿宋"/>
          <w:color w:val="000000"/>
        </w:rPr>
        <w:t>2.00</w:t>
      </w:r>
      <w:r>
        <w:rPr>
          <w:rFonts w:ascii="仿宋" w:eastAsia="仿宋" w:hAnsi="仿宋" w:cs="仿宋" w:hint="eastAsia"/>
          <w:color w:val="000000"/>
        </w:rPr>
        <w:t>万元；工会会费</w:t>
      </w:r>
      <w:r>
        <w:rPr>
          <w:rFonts w:ascii="仿宋" w:eastAsia="仿宋" w:hAnsi="仿宋" w:cs="仿宋"/>
          <w:color w:val="000000"/>
        </w:rPr>
        <w:t>35.81</w:t>
      </w:r>
      <w:r>
        <w:rPr>
          <w:rFonts w:ascii="仿宋" w:eastAsia="仿宋" w:hAnsi="仿宋" w:cs="仿宋" w:hint="eastAsia"/>
          <w:color w:val="000000"/>
        </w:rPr>
        <w:t>万元；福利费</w:t>
      </w:r>
      <w:r>
        <w:rPr>
          <w:rFonts w:ascii="仿宋" w:eastAsia="仿宋" w:hAnsi="仿宋" w:cs="仿宋"/>
          <w:color w:val="000000"/>
        </w:rPr>
        <w:t>44.77</w:t>
      </w:r>
      <w:r>
        <w:rPr>
          <w:rFonts w:ascii="仿宋" w:eastAsia="仿宋" w:hAnsi="仿宋" w:cs="仿宋" w:hint="eastAsia"/>
          <w:color w:val="000000"/>
        </w:rPr>
        <w:t>万元；其他交通费</w:t>
      </w:r>
      <w:r>
        <w:rPr>
          <w:rFonts w:ascii="仿宋" w:eastAsia="仿宋" w:hAnsi="仿宋" w:cs="仿宋"/>
          <w:color w:val="000000"/>
        </w:rPr>
        <w:t>57.00</w:t>
      </w:r>
      <w:r>
        <w:rPr>
          <w:rFonts w:ascii="仿宋" w:eastAsia="仿宋" w:hAnsi="仿宋" w:cs="仿宋" w:hint="eastAsia"/>
          <w:color w:val="000000"/>
        </w:rPr>
        <w:t>万元；其他商品和服务支出</w:t>
      </w:r>
      <w:r>
        <w:rPr>
          <w:rFonts w:ascii="仿宋" w:eastAsia="仿宋" w:hAnsi="仿宋" w:cs="仿宋"/>
          <w:color w:val="000000"/>
        </w:rPr>
        <w:t>20.00</w:t>
      </w:r>
      <w:r>
        <w:rPr>
          <w:rFonts w:ascii="仿宋" w:eastAsia="仿宋" w:hAnsi="仿宋" w:cs="仿宋" w:hint="eastAsia"/>
          <w:color w:val="000000"/>
        </w:rPr>
        <w:t>万元。</w:t>
      </w:r>
    </w:p>
    <w:p w:rsidR="000508CD" w:rsidRDefault="000508CD" w:rsidP="002A2861">
      <w:pPr>
        <w:pStyle w:val="NormalWeb"/>
        <w:widowControl/>
        <w:spacing w:before="100" w:after="100" w:line="336" w:lineRule="atLeast"/>
      </w:pPr>
      <w:r>
        <w:rPr>
          <w:rFonts w:ascii="仿宋" w:eastAsia="仿宋" w:hAnsi="仿宋" w:cs="仿宋" w:hint="eastAsia"/>
          <w:color w:val="000000"/>
        </w:rPr>
        <w:t xml:space="preserve">　　四、政府采购执行情况说明</w:t>
      </w:r>
    </w:p>
    <w:p w:rsidR="000508CD" w:rsidRPr="00AB2BD2" w:rsidRDefault="000508CD" w:rsidP="00AB2BD2">
      <w:pPr>
        <w:pStyle w:val="NormalWeb"/>
        <w:widowControl/>
        <w:spacing w:line="336" w:lineRule="atLeast"/>
        <w:ind w:firstLineChars="200" w:firstLine="480"/>
        <w:rPr>
          <w:rFonts w:ascii="仿宋" w:eastAsia="仿宋" w:hAnsi="仿宋" w:cs="仿宋"/>
          <w:color w:val="000000"/>
        </w:rPr>
      </w:pPr>
      <w:r w:rsidRPr="006D2D1C">
        <w:rPr>
          <w:rFonts w:ascii="仿宋" w:eastAsia="仿宋" w:hAnsi="仿宋" w:cs="仿宋" w:hint="eastAsia"/>
          <w:color w:val="000000"/>
        </w:rPr>
        <w:t>宜都市第一中学</w:t>
      </w:r>
      <w:r w:rsidRPr="006D2D1C">
        <w:rPr>
          <w:rFonts w:ascii="仿宋" w:eastAsia="仿宋" w:hAnsi="仿宋" w:cs="仿宋"/>
          <w:color w:val="000000"/>
        </w:rPr>
        <w:t>2019</w:t>
      </w:r>
      <w:r w:rsidRPr="006D2D1C">
        <w:rPr>
          <w:rFonts w:ascii="仿宋" w:eastAsia="仿宋" w:hAnsi="仿宋" w:cs="仿宋" w:hint="eastAsia"/>
          <w:color w:val="000000"/>
        </w:rPr>
        <w:t>年政府采购预算总金额</w:t>
      </w:r>
      <w:r w:rsidRPr="006D2D1C">
        <w:rPr>
          <w:rFonts w:ascii="仿宋" w:eastAsia="仿宋" w:hAnsi="仿宋" w:cs="仿宋"/>
          <w:color w:val="000000"/>
        </w:rPr>
        <w:t>3177.00</w:t>
      </w:r>
      <w:r w:rsidRPr="006D2D1C">
        <w:rPr>
          <w:rFonts w:ascii="仿宋" w:eastAsia="仿宋" w:hAnsi="仿宋" w:cs="仿宋" w:hint="eastAsia"/>
          <w:color w:val="000000"/>
        </w:rPr>
        <w:t>万元，其中印刷出版</w:t>
      </w:r>
      <w:r w:rsidRPr="006D2D1C">
        <w:rPr>
          <w:rFonts w:ascii="仿宋" w:eastAsia="仿宋" w:hAnsi="仿宋" w:cs="仿宋"/>
          <w:color w:val="000000"/>
        </w:rPr>
        <w:t>6.50</w:t>
      </w:r>
      <w:r w:rsidRPr="006D2D1C">
        <w:rPr>
          <w:rFonts w:ascii="仿宋" w:eastAsia="仿宋" w:hAnsi="仿宋" w:cs="仿宋" w:hint="eastAsia"/>
          <w:color w:val="000000"/>
        </w:rPr>
        <w:t>万元，南区配套设备设施</w:t>
      </w:r>
      <w:r w:rsidRPr="006D2D1C">
        <w:rPr>
          <w:rFonts w:ascii="仿宋" w:eastAsia="仿宋" w:hAnsi="仿宋" w:cs="仿宋"/>
          <w:color w:val="000000"/>
        </w:rPr>
        <w:t>1185.00</w:t>
      </w:r>
      <w:r w:rsidRPr="006D2D1C">
        <w:rPr>
          <w:rFonts w:ascii="仿宋" w:eastAsia="仿宋" w:hAnsi="仿宋" w:cs="仿宋" w:hint="eastAsia"/>
          <w:color w:val="000000"/>
        </w:rPr>
        <w:t>万元，南区建设</w:t>
      </w:r>
      <w:r w:rsidRPr="006D2D1C">
        <w:rPr>
          <w:rFonts w:ascii="仿宋" w:eastAsia="仿宋" w:hAnsi="仿宋" w:cs="仿宋"/>
          <w:color w:val="000000"/>
        </w:rPr>
        <w:t>1922</w:t>
      </w:r>
      <w:r>
        <w:rPr>
          <w:rFonts w:ascii="仿宋" w:eastAsia="仿宋" w:hAnsi="仿宋" w:cs="仿宋"/>
          <w:color w:val="000000"/>
        </w:rPr>
        <w:t>.00</w:t>
      </w:r>
      <w:r w:rsidRPr="006D2D1C">
        <w:rPr>
          <w:rFonts w:ascii="仿宋" w:eastAsia="仿宋" w:hAnsi="仿宋" w:cs="仿宋" w:hint="eastAsia"/>
          <w:color w:val="000000"/>
        </w:rPr>
        <w:t>万元，全通阅卷系统</w:t>
      </w:r>
      <w:r w:rsidRPr="006D2D1C">
        <w:rPr>
          <w:rFonts w:ascii="仿宋" w:eastAsia="仿宋" w:hAnsi="仿宋" w:cs="仿宋"/>
          <w:color w:val="000000"/>
        </w:rPr>
        <w:t>20</w:t>
      </w:r>
      <w:r>
        <w:rPr>
          <w:rFonts w:ascii="仿宋" w:eastAsia="仿宋" w:hAnsi="仿宋" w:cs="仿宋"/>
          <w:color w:val="000000"/>
        </w:rPr>
        <w:t>.00</w:t>
      </w:r>
      <w:r w:rsidRPr="006D2D1C">
        <w:rPr>
          <w:rFonts w:ascii="仿宋" w:eastAsia="仿宋" w:hAnsi="仿宋" w:cs="仿宋" w:hint="eastAsia"/>
          <w:color w:val="000000"/>
        </w:rPr>
        <w:t>万元，办公设备</w:t>
      </w:r>
      <w:r w:rsidRPr="006D2D1C">
        <w:rPr>
          <w:rFonts w:ascii="仿宋" w:eastAsia="仿宋" w:hAnsi="仿宋" w:cs="仿宋"/>
          <w:color w:val="000000"/>
        </w:rPr>
        <w:t>34</w:t>
      </w:r>
      <w:r>
        <w:rPr>
          <w:rFonts w:ascii="仿宋" w:eastAsia="仿宋" w:hAnsi="仿宋" w:cs="仿宋"/>
          <w:color w:val="000000"/>
        </w:rPr>
        <w:t>.00</w:t>
      </w:r>
      <w:r w:rsidRPr="006D2D1C">
        <w:rPr>
          <w:rFonts w:ascii="仿宋" w:eastAsia="仿宋" w:hAnsi="仿宋" w:cs="仿宋" w:hint="eastAsia"/>
          <w:color w:val="000000"/>
        </w:rPr>
        <w:t>万元，食堂设备</w:t>
      </w:r>
      <w:r w:rsidRPr="006D2D1C">
        <w:rPr>
          <w:rFonts w:ascii="仿宋" w:eastAsia="仿宋" w:hAnsi="仿宋" w:cs="仿宋"/>
          <w:color w:val="000000"/>
        </w:rPr>
        <w:t>9.50</w:t>
      </w:r>
      <w:r w:rsidRPr="006D2D1C">
        <w:rPr>
          <w:rFonts w:ascii="仿宋" w:eastAsia="仿宋" w:hAnsi="仿宋" w:cs="仿宋" w:hint="eastAsia"/>
          <w:color w:val="000000"/>
        </w:rPr>
        <w:t>万元。</w:t>
      </w:r>
    </w:p>
    <w:p w:rsidR="000508CD" w:rsidRDefault="000508CD" w:rsidP="002A2861">
      <w:pPr>
        <w:pStyle w:val="NormalWeb"/>
        <w:widowControl/>
        <w:spacing w:before="100" w:after="100" w:line="336" w:lineRule="atLeast"/>
      </w:pPr>
      <w:r>
        <w:rPr>
          <w:rFonts w:ascii="仿宋" w:eastAsia="仿宋" w:hAnsi="仿宋" w:cs="仿宋" w:hint="eastAsia"/>
          <w:color w:val="000000"/>
        </w:rPr>
        <w:t xml:space="preserve">　　五、财政拨款“三公”经费支出及增减情况说明</w:t>
      </w:r>
    </w:p>
    <w:p w:rsidR="000508CD" w:rsidRDefault="000508CD" w:rsidP="002A2861">
      <w:pPr>
        <w:pStyle w:val="NormalWeb"/>
        <w:widowControl/>
        <w:spacing w:before="100" w:after="100" w:line="336" w:lineRule="atLeast"/>
      </w:pPr>
      <w:r>
        <w:rPr>
          <w:rFonts w:ascii="仿宋" w:eastAsia="仿宋" w:hAnsi="仿宋" w:cs="仿宋" w:hint="eastAsia"/>
          <w:color w:val="000000"/>
        </w:rPr>
        <w:t xml:space="preserve">　　</w:t>
      </w:r>
      <w:r>
        <w:rPr>
          <w:rFonts w:ascii="仿宋" w:eastAsia="仿宋" w:hAnsi="仿宋" w:cs="仿宋"/>
          <w:color w:val="000000"/>
        </w:rPr>
        <w:t>1.</w:t>
      </w:r>
      <w:r>
        <w:rPr>
          <w:rFonts w:ascii="仿宋" w:eastAsia="仿宋" w:hAnsi="仿宋" w:cs="仿宋" w:hint="eastAsia"/>
          <w:color w:val="000000"/>
        </w:rPr>
        <w:t>因公出国（境）费预算情况：因公出国（境）费预算</w:t>
      </w:r>
      <w:r>
        <w:rPr>
          <w:rFonts w:ascii="仿宋" w:eastAsia="仿宋" w:hAnsi="仿宋" w:cs="仿宋"/>
          <w:color w:val="000000"/>
        </w:rPr>
        <w:t>0</w:t>
      </w:r>
      <w:r>
        <w:rPr>
          <w:rFonts w:ascii="仿宋" w:eastAsia="仿宋" w:hAnsi="仿宋" w:cs="仿宋" w:hint="eastAsia"/>
          <w:color w:val="000000"/>
        </w:rPr>
        <w:t>元，与上年相同。</w:t>
      </w:r>
    </w:p>
    <w:p w:rsidR="000508CD" w:rsidRDefault="000508CD" w:rsidP="002A2861">
      <w:pPr>
        <w:pStyle w:val="NormalWeb"/>
        <w:widowControl/>
        <w:spacing w:before="100" w:after="100" w:line="336" w:lineRule="atLeast"/>
      </w:pPr>
      <w:r>
        <w:rPr>
          <w:rFonts w:ascii="仿宋" w:eastAsia="仿宋" w:hAnsi="仿宋" w:cs="仿宋" w:hint="eastAsia"/>
          <w:color w:val="000000"/>
        </w:rPr>
        <w:t xml:space="preserve">　　</w:t>
      </w:r>
      <w:r>
        <w:rPr>
          <w:rFonts w:ascii="仿宋" w:eastAsia="仿宋" w:hAnsi="仿宋" w:cs="仿宋"/>
          <w:color w:val="000000"/>
        </w:rPr>
        <w:t>2.</w:t>
      </w:r>
      <w:r>
        <w:rPr>
          <w:rFonts w:ascii="仿宋" w:eastAsia="仿宋" w:hAnsi="仿宋" w:cs="仿宋" w:hint="eastAsia"/>
          <w:color w:val="000000"/>
        </w:rPr>
        <w:t>公务用车购置及运行维护费预算情况：公务用车购置预算</w:t>
      </w:r>
      <w:r>
        <w:rPr>
          <w:rFonts w:ascii="仿宋" w:eastAsia="仿宋" w:hAnsi="仿宋" w:cs="仿宋"/>
          <w:color w:val="000000"/>
        </w:rPr>
        <w:t>0</w:t>
      </w:r>
      <w:r>
        <w:rPr>
          <w:rFonts w:ascii="仿宋" w:eastAsia="仿宋" w:hAnsi="仿宋" w:cs="仿宋" w:hint="eastAsia"/>
          <w:color w:val="000000"/>
        </w:rPr>
        <w:t>元，与上年相同。</w:t>
      </w:r>
      <w:r w:rsidRPr="009D4B52">
        <w:rPr>
          <w:rFonts w:ascii="仿宋" w:eastAsia="仿宋" w:hAnsi="仿宋" w:cs="仿宋" w:hint="eastAsia"/>
          <w:color w:val="000000"/>
        </w:rPr>
        <w:t>公务用车运行维护费预算</w:t>
      </w:r>
      <w:r>
        <w:rPr>
          <w:rFonts w:ascii="仿宋" w:eastAsia="仿宋" w:hAnsi="仿宋" w:cs="仿宋"/>
          <w:color w:val="000000"/>
        </w:rPr>
        <w:t>3.00</w:t>
      </w:r>
      <w:r>
        <w:rPr>
          <w:rFonts w:ascii="仿宋" w:eastAsia="仿宋" w:hAnsi="仿宋" w:cs="仿宋" w:hint="eastAsia"/>
          <w:color w:val="000000"/>
        </w:rPr>
        <w:t>万</w:t>
      </w:r>
      <w:r w:rsidRPr="009D4B52">
        <w:rPr>
          <w:rFonts w:ascii="仿宋" w:eastAsia="仿宋" w:hAnsi="仿宋" w:cs="仿宋" w:hint="eastAsia"/>
          <w:color w:val="000000"/>
        </w:rPr>
        <w:t>元，</w:t>
      </w:r>
      <w:r>
        <w:rPr>
          <w:rFonts w:ascii="仿宋" w:eastAsia="仿宋" w:hAnsi="仿宋" w:cs="仿宋" w:hint="eastAsia"/>
          <w:color w:val="000000"/>
        </w:rPr>
        <w:t>与上年相同。</w:t>
      </w:r>
    </w:p>
    <w:p w:rsidR="000508CD" w:rsidRDefault="000508CD" w:rsidP="002A2861">
      <w:pPr>
        <w:pStyle w:val="NormalWeb"/>
        <w:widowControl/>
        <w:spacing w:before="100" w:after="100" w:line="336" w:lineRule="atLeast"/>
      </w:pPr>
      <w:r>
        <w:rPr>
          <w:rFonts w:ascii="仿宋" w:eastAsia="仿宋" w:hAnsi="仿宋" w:cs="仿宋" w:hint="eastAsia"/>
          <w:color w:val="000000"/>
        </w:rPr>
        <w:t xml:space="preserve">　　</w:t>
      </w:r>
      <w:r>
        <w:rPr>
          <w:rFonts w:ascii="仿宋" w:eastAsia="仿宋" w:hAnsi="仿宋" w:cs="仿宋"/>
          <w:color w:val="000000"/>
        </w:rPr>
        <w:t>3. 2019</w:t>
      </w:r>
      <w:r>
        <w:rPr>
          <w:rFonts w:ascii="仿宋" w:eastAsia="仿宋" w:hAnsi="仿宋" w:cs="仿宋" w:hint="eastAsia"/>
          <w:color w:val="000000"/>
        </w:rPr>
        <w:t>年公务接待预算</w:t>
      </w:r>
      <w:r>
        <w:rPr>
          <w:rFonts w:ascii="仿宋" w:eastAsia="仿宋" w:hAnsi="仿宋" w:cs="仿宋"/>
          <w:color w:val="000000"/>
        </w:rPr>
        <w:t>2.00</w:t>
      </w:r>
      <w:r>
        <w:rPr>
          <w:rFonts w:ascii="仿宋" w:eastAsia="仿宋" w:hAnsi="仿宋" w:cs="仿宋" w:hint="eastAsia"/>
          <w:color w:val="000000"/>
        </w:rPr>
        <w:t>万元</w:t>
      </w:r>
      <w:r>
        <w:rPr>
          <w:rFonts w:ascii="仿宋" w:eastAsia="仿宋" w:hAnsi="仿宋" w:cs="仿宋"/>
          <w:color w:val="000000"/>
        </w:rPr>
        <w:t>,</w:t>
      </w:r>
      <w:r>
        <w:rPr>
          <w:rFonts w:ascii="仿宋" w:eastAsia="仿宋" w:hAnsi="仿宋" w:cs="仿宋" w:hint="eastAsia"/>
          <w:color w:val="000000"/>
        </w:rPr>
        <w:t>比上年增加</w:t>
      </w:r>
      <w:r>
        <w:rPr>
          <w:rFonts w:ascii="仿宋" w:eastAsia="仿宋" w:hAnsi="仿宋" w:cs="仿宋"/>
          <w:color w:val="000000"/>
        </w:rPr>
        <w:t>0.20</w:t>
      </w:r>
      <w:r>
        <w:rPr>
          <w:rFonts w:ascii="仿宋" w:eastAsia="仿宋" w:hAnsi="仿宋" w:cs="仿宋" w:hint="eastAsia"/>
          <w:color w:val="000000"/>
        </w:rPr>
        <w:t>万元。</w:t>
      </w:r>
    </w:p>
    <w:p w:rsidR="000508CD" w:rsidRPr="006E58A3" w:rsidRDefault="000508CD" w:rsidP="002A2861">
      <w:pPr>
        <w:pStyle w:val="NormalWeb"/>
        <w:widowControl/>
        <w:spacing w:before="100" w:after="100" w:line="336" w:lineRule="atLeast"/>
        <w:ind w:firstLine="480"/>
        <w:rPr>
          <w:rFonts w:ascii="仿宋" w:eastAsia="仿宋" w:hAnsi="仿宋" w:cs="仿宋"/>
        </w:rPr>
      </w:pPr>
      <w:r>
        <w:rPr>
          <w:rFonts w:ascii="仿宋" w:eastAsia="仿宋" w:hAnsi="仿宋" w:cs="仿宋"/>
          <w:color w:val="000000"/>
        </w:rPr>
        <w:t>4.</w:t>
      </w:r>
      <w:r>
        <w:rPr>
          <w:rFonts w:ascii="仿宋" w:eastAsia="仿宋" w:hAnsi="仿宋" w:cs="仿宋" w:hint="eastAsia"/>
          <w:color w:val="000000"/>
        </w:rPr>
        <w:t>“三公”经费当年预算与上年</w:t>
      </w:r>
      <w:r>
        <w:rPr>
          <w:rFonts w:ascii="仿宋" w:eastAsia="仿宋" w:hAnsi="仿宋" w:cs="仿宋"/>
          <w:color w:val="000000"/>
        </w:rPr>
        <w:t>4.80</w:t>
      </w:r>
      <w:r>
        <w:rPr>
          <w:rFonts w:ascii="仿宋" w:eastAsia="仿宋" w:hAnsi="仿宋" w:cs="仿宋" w:hint="eastAsia"/>
          <w:color w:val="000000"/>
        </w:rPr>
        <w:t>万元，增加</w:t>
      </w:r>
      <w:r>
        <w:rPr>
          <w:rFonts w:ascii="仿宋" w:eastAsia="仿宋" w:hAnsi="仿宋" w:cs="仿宋"/>
          <w:color w:val="000000"/>
        </w:rPr>
        <w:t>0.20</w:t>
      </w:r>
      <w:r>
        <w:rPr>
          <w:rFonts w:ascii="仿宋" w:eastAsia="仿宋" w:hAnsi="仿宋" w:cs="仿宋" w:hint="eastAsia"/>
          <w:color w:val="000000"/>
        </w:rPr>
        <w:t>万元，</w:t>
      </w:r>
      <w:r w:rsidRPr="006E58A3">
        <w:rPr>
          <w:rFonts w:ascii="仿宋" w:eastAsia="仿宋" w:hAnsi="仿宋" w:cs="仿宋" w:hint="eastAsia"/>
        </w:rPr>
        <w:t>主要原因为新高考实施后，校际交流考察学习增多。</w:t>
      </w:r>
    </w:p>
    <w:p w:rsidR="000508CD" w:rsidRDefault="000508CD" w:rsidP="002A2861">
      <w:pPr>
        <w:pStyle w:val="NormalWeb"/>
        <w:widowControl/>
        <w:spacing w:before="100" w:after="100" w:line="336" w:lineRule="atLeast"/>
        <w:ind w:firstLine="480"/>
        <w:rPr>
          <w:rFonts w:ascii="仿宋" w:eastAsia="仿宋" w:hAnsi="仿宋" w:cs="仿宋"/>
          <w:color w:val="000000"/>
        </w:rPr>
      </w:pPr>
      <w:r>
        <w:rPr>
          <w:rFonts w:ascii="仿宋" w:eastAsia="仿宋" w:hAnsi="仿宋" w:cs="仿宋" w:hint="eastAsia"/>
          <w:color w:val="000000"/>
        </w:rPr>
        <w:t>六、国有资产占用情况说明</w:t>
      </w:r>
    </w:p>
    <w:p w:rsidR="000508CD" w:rsidRDefault="000508CD" w:rsidP="002A2861">
      <w:pPr>
        <w:pStyle w:val="NormalWeb"/>
        <w:widowControl/>
        <w:spacing w:before="100" w:after="100" w:line="336" w:lineRule="atLeast"/>
        <w:ind w:firstLine="480"/>
        <w:rPr>
          <w:rFonts w:ascii="仿宋" w:eastAsia="仿宋" w:hAnsi="仿宋" w:cs="仿宋"/>
          <w:color w:val="000000"/>
        </w:rPr>
      </w:pPr>
      <w:r>
        <w:rPr>
          <w:rFonts w:ascii="仿宋" w:eastAsia="仿宋" w:hAnsi="仿宋" w:cs="仿宋" w:hint="eastAsia"/>
          <w:color w:val="000000"/>
        </w:rPr>
        <w:t>截至</w:t>
      </w:r>
      <w:r>
        <w:rPr>
          <w:rFonts w:ascii="仿宋" w:eastAsia="仿宋" w:hAnsi="仿宋" w:cs="仿宋"/>
          <w:color w:val="000000"/>
        </w:rPr>
        <w:t>2018</w:t>
      </w:r>
      <w:r>
        <w:rPr>
          <w:rFonts w:ascii="仿宋" w:eastAsia="仿宋" w:hAnsi="仿宋" w:cs="仿宋" w:hint="eastAsia"/>
          <w:color w:val="000000"/>
        </w:rPr>
        <w:t>年</w:t>
      </w:r>
      <w:r>
        <w:rPr>
          <w:rFonts w:ascii="仿宋" w:eastAsia="仿宋" w:hAnsi="仿宋" w:cs="仿宋"/>
          <w:color w:val="000000"/>
        </w:rPr>
        <w:t>12</w:t>
      </w:r>
      <w:r>
        <w:rPr>
          <w:rFonts w:ascii="仿宋" w:eastAsia="仿宋" w:hAnsi="仿宋" w:cs="仿宋" w:hint="eastAsia"/>
          <w:color w:val="000000"/>
        </w:rPr>
        <w:t>日，</w:t>
      </w:r>
      <w:r w:rsidRPr="00E15D6B">
        <w:rPr>
          <w:rFonts w:ascii="仿宋" w:eastAsia="仿宋" w:hAnsi="仿宋" w:cs="仿宋" w:hint="eastAsia"/>
          <w:color w:val="000000"/>
        </w:rPr>
        <w:t>宜都市第一中学</w:t>
      </w:r>
      <w:r>
        <w:rPr>
          <w:rFonts w:ascii="仿宋" w:eastAsia="仿宋" w:hAnsi="仿宋" w:cs="仿宋" w:hint="eastAsia"/>
          <w:color w:val="000000"/>
        </w:rPr>
        <w:t>共占有国有资产</w:t>
      </w:r>
      <w:r>
        <w:rPr>
          <w:rFonts w:ascii="仿宋" w:eastAsia="仿宋" w:hAnsi="仿宋" w:cs="仿宋"/>
          <w:color w:val="000000"/>
        </w:rPr>
        <w:t>8224.07</w:t>
      </w:r>
      <w:r>
        <w:rPr>
          <w:rFonts w:ascii="仿宋" w:eastAsia="仿宋" w:hAnsi="仿宋" w:cs="仿宋" w:hint="eastAsia"/>
          <w:color w:val="000000"/>
        </w:rPr>
        <w:t>万元，其中：办公用房</w:t>
      </w:r>
      <w:r>
        <w:rPr>
          <w:rFonts w:ascii="仿宋" w:eastAsia="仿宋" w:hAnsi="仿宋" w:cs="仿宋"/>
          <w:color w:val="000000"/>
        </w:rPr>
        <w:t>440.80</w:t>
      </w:r>
      <w:r>
        <w:rPr>
          <w:rFonts w:ascii="仿宋" w:eastAsia="仿宋" w:hAnsi="仿宋" w:cs="仿宋" w:hint="eastAsia"/>
          <w:color w:val="000000"/>
        </w:rPr>
        <w:t>万元，专用房屋</w:t>
      </w:r>
      <w:r>
        <w:rPr>
          <w:rFonts w:ascii="仿宋" w:eastAsia="仿宋" w:hAnsi="仿宋" w:cs="仿宋"/>
          <w:color w:val="000000"/>
        </w:rPr>
        <w:t>1970.32</w:t>
      </w:r>
      <w:r>
        <w:rPr>
          <w:rFonts w:ascii="仿宋" w:eastAsia="仿宋" w:hAnsi="仿宋" w:cs="仿宋" w:hint="eastAsia"/>
          <w:color w:val="000000"/>
        </w:rPr>
        <w:t>万元，职工住宅</w:t>
      </w:r>
      <w:r>
        <w:rPr>
          <w:rFonts w:ascii="仿宋" w:eastAsia="仿宋" w:hAnsi="仿宋" w:cs="仿宋"/>
          <w:color w:val="000000"/>
        </w:rPr>
        <w:t>25.60</w:t>
      </w:r>
      <w:r>
        <w:rPr>
          <w:rFonts w:ascii="仿宋" w:eastAsia="仿宋" w:hAnsi="仿宋" w:cs="仿宋" w:hint="eastAsia"/>
          <w:color w:val="000000"/>
        </w:rPr>
        <w:t>万元，车辆</w:t>
      </w:r>
      <w:r>
        <w:rPr>
          <w:rFonts w:ascii="仿宋" w:eastAsia="仿宋" w:hAnsi="仿宋" w:cs="仿宋"/>
          <w:color w:val="000000"/>
        </w:rPr>
        <w:t>16.50</w:t>
      </w:r>
      <w:r>
        <w:rPr>
          <w:rFonts w:ascii="仿宋" w:eastAsia="仿宋" w:hAnsi="仿宋" w:cs="仿宋" w:hint="eastAsia"/>
          <w:color w:val="000000"/>
        </w:rPr>
        <w:t>万元，通用设备、专用设备</w:t>
      </w:r>
      <w:r>
        <w:rPr>
          <w:rFonts w:ascii="仿宋" w:eastAsia="仿宋" w:hAnsi="仿宋" w:cs="仿宋"/>
          <w:color w:val="000000"/>
        </w:rPr>
        <w:t>1520.58</w:t>
      </w:r>
      <w:r>
        <w:rPr>
          <w:rFonts w:ascii="仿宋" w:eastAsia="仿宋" w:hAnsi="仿宋" w:cs="仿宋" w:hint="eastAsia"/>
          <w:color w:val="000000"/>
        </w:rPr>
        <w:t>万元，构筑物、家具、图书、动植物</w:t>
      </w:r>
      <w:r>
        <w:rPr>
          <w:rFonts w:ascii="仿宋" w:eastAsia="仿宋" w:hAnsi="仿宋" w:cs="仿宋"/>
          <w:color w:val="000000"/>
        </w:rPr>
        <w:t>1393.82</w:t>
      </w:r>
      <w:r>
        <w:rPr>
          <w:rFonts w:ascii="仿宋" w:eastAsia="仿宋" w:hAnsi="仿宋" w:cs="仿宋" w:hint="eastAsia"/>
          <w:color w:val="000000"/>
        </w:rPr>
        <w:t>万元，无形资产</w:t>
      </w:r>
      <w:r>
        <w:rPr>
          <w:rFonts w:ascii="仿宋" w:eastAsia="仿宋" w:hAnsi="仿宋" w:cs="仿宋"/>
          <w:color w:val="000000"/>
        </w:rPr>
        <w:t>838.93</w:t>
      </w:r>
      <w:r>
        <w:rPr>
          <w:rFonts w:ascii="仿宋" w:eastAsia="仿宋" w:hAnsi="仿宋" w:cs="仿宋" w:hint="eastAsia"/>
          <w:color w:val="000000"/>
        </w:rPr>
        <w:t>万元，在建工程</w:t>
      </w:r>
      <w:r>
        <w:rPr>
          <w:rFonts w:ascii="仿宋" w:eastAsia="仿宋" w:hAnsi="仿宋" w:cs="仿宋"/>
          <w:color w:val="000000"/>
        </w:rPr>
        <w:t>2017.42</w:t>
      </w:r>
      <w:r>
        <w:rPr>
          <w:rFonts w:ascii="仿宋" w:eastAsia="仿宋" w:hAnsi="仿宋" w:cs="仿宋" w:hint="eastAsia"/>
          <w:color w:val="000000"/>
        </w:rPr>
        <w:t>万元</w:t>
      </w:r>
      <w:r>
        <w:rPr>
          <w:rFonts w:ascii="仿宋" w:eastAsia="仿宋" w:hAnsi="仿宋" w:cs="仿宋"/>
          <w:color w:val="000000"/>
        </w:rPr>
        <w:t>.</w:t>
      </w:r>
    </w:p>
    <w:p w:rsidR="000508CD" w:rsidRDefault="000508CD" w:rsidP="002A2861">
      <w:pPr>
        <w:pStyle w:val="NormalWeb"/>
        <w:widowControl/>
        <w:numPr>
          <w:ilvl w:val="0"/>
          <w:numId w:val="1"/>
        </w:numPr>
        <w:spacing w:before="100" w:after="100" w:line="336" w:lineRule="atLeast"/>
        <w:ind w:firstLine="480"/>
        <w:rPr>
          <w:rFonts w:ascii="仿宋" w:eastAsia="仿宋" w:hAnsi="仿宋" w:cs="仿宋"/>
          <w:color w:val="000000"/>
        </w:rPr>
      </w:pPr>
      <w:r>
        <w:rPr>
          <w:rFonts w:ascii="仿宋" w:eastAsia="仿宋" w:hAnsi="仿宋" w:cs="仿宋" w:hint="eastAsia"/>
          <w:color w:val="000000"/>
        </w:rPr>
        <w:t>重点项目预算的绩效目标等情况说明</w:t>
      </w:r>
    </w:p>
    <w:p w:rsidR="000508CD" w:rsidRDefault="000508CD" w:rsidP="002A2861">
      <w:pPr>
        <w:pStyle w:val="NormalWeb"/>
        <w:widowControl/>
        <w:spacing w:before="100" w:after="100" w:line="336" w:lineRule="atLeast"/>
        <w:ind w:firstLineChars="200" w:firstLine="480"/>
        <w:rPr>
          <w:rStyle w:val="Strong"/>
          <w:rFonts w:ascii="仿宋" w:eastAsia="仿宋" w:hAnsi="仿宋" w:cs="仿宋"/>
          <w:color w:val="000000"/>
        </w:rPr>
      </w:pPr>
      <w:r>
        <w:rPr>
          <w:rFonts w:ascii="仿宋" w:eastAsia="仿宋" w:hAnsi="仿宋" w:cs="仿宋" w:hint="eastAsia"/>
          <w:color w:val="000000"/>
        </w:rPr>
        <w:t>根据预算绩效管理要求，</w:t>
      </w:r>
      <w:r>
        <w:rPr>
          <w:rFonts w:ascii="仿宋" w:eastAsia="仿宋" w:hAnsi="仿宋" w:cs="仿宋"/>
          <w:color w:val="000000"/>
        </w:rPr>
        <w:t>2019</w:t>
      </w:r>
      <w:r>
        <w:rPr>
          <w:rFonts w:ascii="仿宋" w:eastAsia="仿宋" w:hAnsi="仿宋" w:cs="仿宋" w:hint="eastAsia"/>
          <w:color w:val="000000"/>
        </w:rPr>
        <w:t>年度部门预算有</w:t>
      </w:r>
      <w:r>
        <w:rPr>
          <w:rFonts w:ascii="仿宋" w:eastAsia="仿宋" w:hAnsi="仿宋" w:cs="仿宋"/>
          <w:color w:val="000000"/>
        </w:rPr>
        <w:t>1</w:t>
      </w:r>
      <w:r>
        <w:rPr>
          <w:rFonts w:ascii="仿宋" w:eastAsia="仿宋" w:hAnsi="仿宋" w:cs="仿宋" w:hint="eastAsia"/>
          <w:color w:val="000000"/>
        </w:rPr>
        <w:t>个项目开展绩效评价，共涉及资金</w:t>
      </w:r>
      <w:r>
        <w:rPr>
          <w:rFonts w:ascii="仿宋" w:eastAsia="仿宋" w:hAnsi="仿宋" w:cs="仿宋"/>
          <w:color w:val="000000"/>
        </w:rPr>
        <w:t>285.00</w:t>
      </w:r>
      <w:r>
        <w:rPr>
          <w:rFonts w:ascii="仿宋" w:eastAsia="仿宋" w:hAnsi="仿宋" w:cs="仿宋" w:hint="eastAsia"/>
          <w:color w:val="000000"/>
        </w:rPr>
        <w:t>万元。</w:t>
      </w:r>
      <w:r>
        <w:rPr>
          <w:rStyle w:val="Strong"/>
          <w:rFonts w:ascii="仿宋" w:eastAsia="仿宋" w:hAnsi="仿宋" w:cs="仿宋" w:hint="eastAsia"/>
          <w:color w:val="000000"/>
        </w:rPr>
        <w:t xml:space="preserve">　　</w:t>
      </w:r>
    </w:p>
    <w:p w:rsidR="000508CD" w:rsidRDefault="000508CD" w:rsidP="002A2861">
      <w:pPr>
        <w:pStyle w:val="NormalWeb"/>
        <w:widowControl/>
        <w:spacing w:before="100" w:after="100" w:line="336" w:lineRule="atLeast"/>
        <w:jc w:val="center"/>
      </w:pPr>
      <w:r>
        <w:rPr>
          <w:rStyle w:val="Strong"/>
          <w:rFonts w:ascii="仿宋" w:eastAsia="仿宋" w:hAnsi="仿宋" w:cs="仿宋" w:hint="eastAsia"/>
          <w:color w:val="000000"/>
        </w:rPr>
        <w:t>第四部分</w:t>
      </w:r>
      <w:r>
        <w:rPr>
          <w:rStyle w:val="Strong"/>
          <w:rFonts w:ascii="仿宋" w:eastAsia="仿宋" w:hAnsi="仿宋" w:cs="仿宋"/>
          <w:color w:val="000000"/>
        </w:rPr>
        <w:t xml:space="preserve"> </w:t>
      </w:r>
      <w:r>
        <w:rPr>
          <w:rStyle w:val="Strong"/>
          <w:rFonts w:ascii="仿宋" w:eastAsia="仿宋" w:hAnsi="仿宋" w:cs="仿宋" w:hint="eastAsia"/>
          <w:color w:val="000000"/>
        </w:rPr>
        <w:t>名词解释</w:t>
      </w:r>
    </w:p>
    <w:p w:rsidR="000508CD" w:rsidRDefault="000508CD" w:rsidP="002A2861">
      <w:pPr>
        <w:pStyle w:val="NormalWeb"/>
        <w:widowControl/>
        <w:spacing w:before="100" w:after="100" w:line="336" w:lineRule="atLeast"/>
      </w:pPr>
      <w:r>
        <w:rPr>
          <w:rFonts w:ascii="仿宋" w:eastAsia="仿宋" w:hAnsi="仿宋" w:cs="仿宋" w:hint="eastAsia"/>
          <w:color w:val="000000"/>
        </w:rPr>
        <w:t xml:space="preserve">　　</w:t>
      </w:r>
      <w:r>
        <w:rPr>
          <w:rFonts w:ascii="仿宋" w:eastAsia="仿宋" w:hAnsi="仿宋" w:cs="仿宋"/>
          <w:color w:val="000000"/>
        </w:rPr>
        <w:t>1</w:t>
      </w:r>
      <w:r>
        <w:rPr>
          <w:rFonts w:ascii="仿宋" w:eastAsia="仿宋" w:hAnsi="仿宋" w:cs="仿宋" w:hint="eastAsia"/>
          <w:color w:val="000000"/>
        </w:rPr>
        <w:t>、财政拨款收入：指市级财政预算安排且当年拨付的财政资金。</w:t>
      </w:r>
    </w:p>
    <w:p w:rsidR="000508CD" w:rsidRDefault="000508CD" w:rsidP="002A2861">
      <w:pPr>
        <w:pStyle w:val="NormalWeb"/>
        <w:widowControl/>
        <w:spacing w:before="100" w:after="100" w:line="336" w:lineRule="atLeast"/>
      </w:pPr>
      <w:r>
        <w:rPr>
          <w:rFonts w:ascii="仿宋" w:eastAsia="仿宋" w:hAnsi="仿宋" w:cs="仿宋" w:hint="eastAsia"/>
          <w:color w:val="000000"/>
        </w:rPr>
        <w:t xml:space="preserve">　　</w:t>
      </w:r>
      <w:r>
        <w:rPr>
          <w:rFonts w:ascii="仿宋" w:eastAsia="仿宋" w:hAnsi="仿宋" w:cs="仿宋"/>
          <w:color w:val="000000"/>
        </w:rPr>
        <w:t>2</w:t>
      </w:r>
      <w:r>
        <w:rPr>
          <w:rFonts w:ascii="仿宋" w:eastAsia="仿宋" w:hAnsi="仿宋" w:cs="仿宋" w:hint="eastAsia"/>
          <w:color w:val="000000"/>
        </w:rPr>
        <w:t>、一般公共预算财政拨款收入：从同级财政部门取得的、用公共财政预算安排的各类财政拨款收入。</w:t>
      </w:r>
    </w:p>
    <w:p w:rsidR="000508CD" w:rsidRDefault="000508CD" w:rsidP="002A2861">
      <w:pPr>
        <w:pStyle w:val="NormalWeb"/>
        <w:widowControl/>
        <w:spacing w:before="100" w:after="100" w:line="336" w:lineRule="atLeast"/>
      </w:pPr>
      <w:r>
        <w:rPr>
          <w:rFonts w:ascii="仿宋" w:eastAsia="仿宋" w:hAnsi="仿宋" w:cs="仿宋" w:hint="eastAsia"/>
          <w:color w:val="000000"/>
        </w:rPr>
        <w:t xml:space="preserve">　　</w:t>
      </w:r>
      <w:r>
        <w:rPr>
          <w:rFonts w:ascii="仿宋" w:eastAsia="仿宋" w:hAnsi="仿宋" w:cs="仿宋"/>
          <w:color w:val="000000"/>
        </w:rPr>
        <w:t>3</w:t>
      </w:r>
      <w:r>
        <w:rPr>
          <w:rFonts w:ascii="仿宋" w:eastAsia="仿宋" w:hAnsi="仿宋" w:cs="仿宋" w:hint="eastAsia"/>
          <w:color w:val="000000"/>
        </w:rPr>
        <w:t>、上级补助收入：事业单位从主管部门和上级单位取得的非财政补助收入。</w:t>
      </w:r>
    </w:p>
    <w:p w:rsidR="000508CD" w:rsidRDefault="000508CD" w:rsidP="002A2861">
      <w:pPr>
        <w:pStyle w:val="NormalWeb"/>
        <w:widowControl/>
        <w:spacing w:before="100" w:after="100" w:line="336" w:lineRule="atLeast"/>
      </w:pPr>
      <w:r>
        <w:rPr>
          <w:rFonts w:ascii="仿宋" w:eastAsia="仿宋" w:hAnsi="仿宋" w:cs="仿宋" w:hint="eastAsia"/>
          <w:color w:val="000000"/>
        </w:rPr>
        <w:t xml:space="preserve">　　</w:t>
      </w:r>
      <w:r>
        <w:rPr>
          <w:rFonts w:ascii="仿宋" w:eastAsia="仿宋" w:hAnsi="仿宋" w:cs="仿宋"/>
          <w:color w:val="000000"/>
        </w:rPr>
        <w:t>4</w:t>
      </w:r>
      <w:r>
        <w:rPr>
          <w:rFonts w:ascii="仿宋" w:eastAsia="仿宋" w:hAnsi="仿宋" w:cs="仿宋" w:hint="eastAsia"/>
          <w:color w:val="000000"/>
        </w:rPr>
        <w:t>、事业收入：事业单位开展专业业务活动及辅助活动取得的收入。</w:t>
      </w:r>
    </w:p>
    <w:p w:rsidR="000508CD" w:rsidRDefault="000508CD" w:rsidP="002A2861">
      <w:pPr>
        <w:pStyle w:val="NormalWeb"/>
        <w:widowControl/>
        <w:spacing w:before="100" w:after="100" w:line="336" w:lineRule="atLeast"/>
      </w:pPr>
      <w:r>
        <w:rPr>
          <w:rFonts w:ascii="仿宋" w:eastAsia="仿宋" w:hAnsi="仿宋" w:cs="仿宋" w:hint="eastAsia"/>
          <w:color w:val="000000"/>
        </w:rPr>
        <w:t xml:space="preserve">　　</w:t>
      </w:r>
      <w:r>
        <w:rPr>
          <w:rFonts w:ascii="仿宋" w:eastAsia="仿宋" w:hAnsi="仿宋" w:cs="仿宋"/>
          <w:color w:val="000000"/>
        </w:rPr>
        <w:t>5</w:t>
      </w:r>
      <w:r>
        <w:rPr>
          <w:rFonts w:ascii="仿宋" w:eastAsia="仿宋" w:hAnsi="仿宋" w:cs="仿宋" w:hint="eastAsia"/>
          <w:color w:val="000000"/>
        </w:rPr>
        <w:t>、事业单位经营收入</w:t>
      </w:r>
      <w:r>
        <w:rPr>
          <w:rFonts w:ascii="仿宋" w:eastAsia="仿宋" w:hAnsi="仿宋" w:cs="仿宋"/>
          <w:color w:val="000000"/>
        </w:rPr>
        <w:t>:</w:t>
      </w:r>
      <w:r>
        <w:rPr>
          <w:rFonts w:ascii="仿宋" w:eastAsia="仿宋" w:hAnsi="仿宋" w:cs="仿宋" w:hint="eastAsia"/>
          <w:color w:val="000000"/>
        </w:rPr>
        <w:t>事业单位在专业业务活动及其辅助活动之外开展非独立核算经营活动取得的收入。</w:t>
      </w:r>
    </w:p>
    <w:p w:rsidR="000508CD" w:rsidRDefault="000508CD" w:rsidP="002A2861">
      <w:pPr>
        <w:pStyle w:val="NormalWeb"/>
        <w:widowControl/>
        <w:spacing w:before="100" w:after="100" w:line="336" w:lineRule="atLeast"/>
      </w:pPr>
      <w:r>
        <w:rPr>
          <w:rFonts w:ascii="仿宋" w:eastAsia="仿宋" w:hAnsi="仿宋" w:cs="仿宋" w:hint="eastAsia"/>
          <w:color w:val="000000"/>
        </w:rPr>
        <w:t xml:space="preserve">　　</w:t>
      </w:r>
      <w:r>
        <w:rPr>
          <w:rFonts w:ascii="仿宋" w:eastAsia="仿宋" w:hAnsi="仿宋" w:cs="仿宋"/>
          <w:color w:val="000000"/>
        </w:rPr>
        <w:t>6</w:t>
      </w:r>
      <w:r>
        <w:rPr>
          <w:rFonts w:ascii="仿宋" w:eastAsia="仿宋" w:hAnsi="仿宋" w:cs="仿宋" w:hint="eastAsia"/>
          <w:color w:val="000000"/>
        </w:rPr>
        <w:t>、其他收入：填列单位取得的除上述收入以外的各项收入。</w:t>
      </w:r>
    </w:p>
    <w:p w:rsidR="000508CD" w:rsidRDefault="000508CD" w:rsidP="002A2861">
      <w:pPr>
        <w:pStyle w:val="NormalWeb"/>
        <w:widowControl/>
        <w:spacing w:before="100" w:after="100" w:line="336" w:lineRule="atLeast"/>
      </w:pPr>
      <w:r>
        <w:rPr>
          <w:rFonts w:ascii="仿宋" w:eastAsia="仿宋" w:hAnsi="仿宋" w:cs="仿宋" w:hint="eastAsia"/>
          <w:color w:val="000000"/>
        </w:rPr>
        <w:t xml:space="preserve">　　</w:t>
      </w:r>
      <w:r>
        <w:rPr>
          <w:rFonts w:ascii="仿宋" w:eastAsia="仿宋" w:hAnsi="仿宋" w:cs="仿宋"/>
          <w:color w:val="000000"/>
        </w:rPr>
        <w:t>7</w:t>
      </w:r>
      <w:r>
        <w:rPr>
          <w:rFonts w:ascii="仿宋" w:eastAsia="仿宋" w:hAnsi="仿宋" w:cs="仿宋" w:hint="eastAsia"/>
          <w:color w:val="000000"/>
        </w:rPr>
        <w:t>、“三公”经费：按照有关规定，“三公”经费包括因公出国（境）费、公务接待费、公务用车购置及运行费。</w:t>
      </w:r>
    </w:p>
    <w:p w:rsidR="000508CD" w:rsidRDefault="000508CD" w:rsidP="002A2861">
      <w:pPr>
        <w:pStyle w:val="NormalWeb"/>
        <w:widowControl/>
        <w:spacing w:before="100" w:after="100" w:line="336" w:lineRule="atLeast"/>
      </w:pPr>
      <w:r>
        <w:rPr>
          <w:rFonts w:ascii="仿宋" w:eastAsia="仿宋" w:hAnsi="仿宋" w:cs="仿宋" w:hint="eastAsia"/>
          <w:color w:val="000000"/>
        </w:rPr>
        <w:t xml:space="preserve">　　</w:t>
      </w:r>
      <w:r>
        <w:rPr>
          <w:rFonts w:ascii="仿宋" w:eastAsia="仿宋" w:hAnsi="仿宋" w:cs="仿宋"/>
          <w:color w:val="000000"/>
        </w:rPr>
        <w:t>8</w:t>
      </w:r>
      <w:r>
        <w:rPr>
          <w:rFonts w:ascii="仿宋" w:eastAsia="仿宋" w:hAnsi="仿宋" w:cs="仿宋" w:hint="eastAsia"/>
          <w:color w:val="000000"/>
        </w:rPr>
        <w:t>、公务接待费：指单位按规定开支的各类公务接待（含外宾接待）支出。</w:t>
      </w:r>
    </w:p>
    <w:p w:rsidR="000508CD" w:rsidRDefault="000508CD" w:rsidP="002A2861">
      <w:pPr>
        <w:pStyle w:val="NormalWeb"/>
        <w:widowControl/>
        <w:spacing w:before="100" w:after="100" w:line="336" w:lineRule="atLeast"/>
        <w:ind w:firstLine="480"/>
        <w:rPr>
          <w:rFonts w:ascii="仿宋" w:eastAsia="仿宋" w:hAnsi="仿宋" w:cs="仿宋"/>
          <w:color w:val="000000"/>
        </w:rPr>
      </w:pPr>
      <w:r>
        <w:rPr>
          <w:rFonts w:ascii="仿宋" w:eastAsia="仿宋" w:hAnsi="仿宋" w:cs="仿宋"/>
          <w:color w:val="000000"/>
        </w:rPr>
        <w:t>9</w:t>
      </w:r>
      <w:r>
        <w:rPr>
          <w:rFonts w:ascii="仿宋" w:eastAsia="仿宋" w:hAnsi="仿宋" w:cs="仿宋" w:hint="eastAsia"/>
          <w:color w:val="000000"/>
        </w:rPr>
        <w:t>、公务用车购置及运行维护费：指单位公务用车购置及租用费、燃料费、维修费、过桥过路费、保险费等支出。</w:t>
      </w:r>
    </w:p>
    <w:p w:rsidR="000508CD" w:rsidRDefault="000508CD" w:rsidP="006D2D1C">
      <w:pPr>
        <w:pStyle w:val="NormalWeb"/>
        <w:widowControl/>
        <w:spacing w:beforeAutospacing="0" w:afterAutospacing="0" w:line="336" w:lineRule="atLeast"/>
        <w:ind w:firstLine="480"/>
        <w:jc w:val="right"/>
      </w:pPr>
      <w:r>
        <w:t xml:space="preserve">                                                 </w:t>
      </w:r>
    </w:p>
    <w:p w:rsidR="000508CD" w:rsidRDefault="000508CD" w:rsidP="006D2D1C">
      <w:pPr>
        <w:pStyle w:val="NormalWeb"/>
        <w:widowControl/>
        <w:spacing w:beforeAutospacing="0" w:afterAutospacing="0" w:line="336" w:lineRule="atLeast"/>
        <w:ind w:firstLine="480"/>
        <w:jc w:val="right"/>
      </w:pPr>
      <w:r w:rsidRPr="00E15D6B">
        <w:rPr>
          <w:rFonts w:hint="eastAsia"/>
        </w:rPr>
        <w:t>宜都市第一中学</w:t>
      </w:r>
    </w:p>
    <w:p w:rsidR="000508CD" w:rsidRDefault="000508CD" w:rsidP="006D2D1C">
      <w:pPr>
        <w:pStyle w:val="NormalWeb"/>
        <w:widowControl/>
        <w:spacing w:beforeAutospacing="0" w:afterAutospacing="0" w:line="336" w:lineRule="atLeast"/>
        <w:ind w:firstLine="480"/>
        <w:jc w:val="right"/>
      </w:pPr>
      <w:r>
        <w:t>2019</w:t>
      </w:r>
      <w:r>
        <w:rPr>
          <w:rFonts w:hint="eastAsia"/>
        </w:rPr>
        <w:t>年</w:t>
      </w:r>
      <w:r>
        <w:t>4</w:t>
      </w:r>
      <w:r>
        <w:rPr>
          <w:rFonts w:hint="eastAsia"/>
        </w:rPr>
        <w:t>月</w:t>
      </w:r>
      <w:r>
        <w:t>4</w:t>
      </w:r>
      <w:r>
        <w:rPr>
          <w:rFonts w:hint="eastAsia"/>
        </w:rPr>
        <w:t>日</w:t>
      </w:r>
    </w:p>
    <w:p w:rsidR="000508CD" w:rsidRPr="006D2D1C" w:rsidRDefault="000508CD" w:rsidP="006D2D1C">
      <w:pPr>
        <w:pStyle w:val="NormalWeb"/>
        <w:widowControl/>
        <w:spacing w:line="336" w:lineRule="atLeast"/>
        <w:rPr>
          <w:rFonts w:ascii="仿宋" w:eastAsia="仿宋" w:hAnsi="仿宋" w:cs="仿宋"/>
          <w:color w:val="000000"/>
        </w:rPr>
        <w:sectPr w:rsidR="000508CD" w:rsidRPr="006D2D1C">
          <w:pgSz w:w="11906" w:h="16838"/>
          <w:pgMar w:top="1440" w:right="1800" w:bottom="1440" w:left="1800" w:header="851" w:footer="992" w:gutter="0"/>
          <w:cols w:space="425"/>
          <w:docGrid w:type="lines" w:linePitch="312"/>
        </w:sectPr>
      </w:pPr>
      <w:r>
        <w:t xml:space="preserve">  </w:t>
      </w:r>
    </w:p>
    <w:p w:rsidR="000508CD" w:rsidRDefault="000508CD">
      <w:pPr>
        <w:rPr>
          <w:rFonts w:ascii="仿宋" w:eastAsia="仿宋" w:hAnsi="仿宋" w:cs="仿宋"/>
          <w:color w:val="000000"/>
          <w:sz w:val="24"/>
        </w:rPr>
        <w:sectPr w:rsidR="000508CD">
          <w:pgSz w:w="16838" w:h="11906" w:orient="landscape"/>
          <w:pgMar w:top="1800" w:right="1440" w:bottom="1800" w:left="1440" w:header="851" w:footer="992" w:gutter="0"/>
          <w:cols w:space="425"/>
          <w:docGrid w:type="lines" w:linePitch="312"/>
        </w:sectPr>
      </w:pPr>
    </w:p>
    <w:p w:rsidR="000508CD" w:rsidRDefault="000508CD">
      <w:pPr>
        <w:rPr>
          <w:rFonts w:ascii="仿宋" w:eastAsia="仿宋" w:hAnsi="仿宋" w:cs="仿宋"/>
          <w:color w:val="000000"/>
          <w:sz w:val="24"/>
        </w:rPr>
        <w:sectPr w:rsidR="000508CD">
          <w:pgSz w:w="11906" w:h="16838"/>
          <w:pgMar w:top="1440" w:right="1800" w:bottom="1440" w:left="1800" w:header="851" w:footer="992" w:gutter="0"/>
          <w:cols w:space="425"/>
          <w:docGrid w:type="lines" w:linePitch="312"/>
        </w:sectPr>
      </w:pPr>
    </w:p>
    <w:p w:rsidR="000508CD" w:rsidRDefault="000508CD">
      <w:pPr>
        <w:rPr>
          <w:rFonts w:ascii="仿宋" w:eastAsia="仿宋" w:hAnsi="仿宋" w:cs="仿宋"/>
          <w:color w:val="000000"/>
          <w:sz w:val="24"/>
        </w:rPr>
      </w:pPr>
    </w:p>
    <w:sectPr w:rsidR="000508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微软雅黑"/>
    <w:panose1 w:val="00000000000000000000"/>
    <w:charset w:val="86"/>
    <w:family w:val="auto"/>
    <w:notTrueType/>
    <w:pitch w:val="default"/>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DD4ACA"/>
    <w:multiLevelType w:val="singleLevel"/>
    <w:tmpl w:val="96DD4ACA"/>
    <w:lvl w:ilvl="0">
      <w:start w:val="1"/>
      <w:numFmt w:val="decimal"/>
      <w:lvlText w:val="%1."/>
      <w:lvlJc w:val="left"/>
      <w:pPr>
        <w:tabs>
          <w:tab w:val="left" w:pos="312"/>
        </w:tabs>
      </w:pPr>
      <w:rPr>
        <w:rFonts w:cs="Times New Roman"/>
      </w:rPr>
    </w:lvl>
  </w:abstractNum>
  <w:abstractNum w:abstractNumId="1">
    <w:nsid w:val="A0339C94"/>
    <w:multiLevelType w:val="singleLevel"/>
    <w:tmpl w:val="A0339C94"/>
    <w:lvl w:ilvl="0">
      <w:start w:val="7"/>
      <w:numFmt w:val="chineseCounting"/>
      <w:suff w:val="nothing"/>
      <w:lvlText w:val="%1、"/>
      <w:lvlJc w:val="left"/>
      <w:rPr>
        <w:rFonts w:cs="Times New Roman" w:hint="eastAsia"/>
      </w:rPr>
    </w:lvl>
  </w:abstractNum>
  <w:abstractNum w:abstractNumId="2">
    <w:nsid w:val="CBF6B9EB"/>
    <w:multiLevelType w:val="singleLevel"/>
    <w:tmpl w:val="CBF6B9EB"/>
    <w:lvl w:ilvl="0">
      <w:start w:val="1"/>
      <w:numFmt w:val="chineseCounting"/>
      <w:suff w:val="nothing"/>
      <w:lvlText w:val="%1、"/>
      <w:lvlJc w:val="left"/>
      <w:rPr>
        <w:rFonts w:cs="Times New Roman"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E7A1662"/>
    <w:rsid w:val="00010414"/>
    <w:rsid w:val="00016493"/>
    <w:rsid w:val="000508CD"/>
    <w:rsid w:val="000724BD"/>
    <w:rsid w:val="000739E5"/>
    <w:rsid w:val="00094FC6"/>
    <w:rsid w:val="000A76B7"/>
    <w:rsid w:val="00101FF6"/>
    <w:rsid w:val="00134060"/>
    <w:rsid w:val="0014673A"/>
    <w:rsid w:val="00176A1B"/>
    <w:rsid w:val="001D4831"/>
    <w:rsid w:val="0021431C"/>
    <w:rsid w:val="00260832"/>
    <w:rsid w:val="00261EF6"/>
    <w:rsid w:val="00293D69"/>
    <w:rsid w:val="00295C2B"/>
    <w:rsid w:val="002A2071"/>
    <w:rsid w:val="002A2861"/>
    <w:rsid w:val="002A69EF"/>
    <w:rsid w:val="002F0F7B"/>
    <w:rsid w:val="002F763A"/>
    <w:rsid w:val="002F7A5C"/>
    <w:rsid w:val="00302865"/>
    <w:rsid w:val="00316E0A"/>
    <w:rsid w:val="003C1572"/>
    <w:rsid w:val="003E7EAD"/>
    <w:rsid w:val="00410A13"/>
    <w:rsid w:val="00441235"/>
    <w:rsid w:val="004475FE"/>
    <w:rsid w:val="00451203"/>
    <w:rsid w:val="00456827"/>
    <w:rsid w:val="00472A48"/>
    <w:rsid w:val="00492BE6"/>
    <w:rsid w:val="004A3813"/>
    <w:rsid w:val="004E235F"/>
    <w:rsid w:val="00525F15"/>
    <w:rsid w:val="00553DF1"/>
    <w:rsid w:val="005651CA"/>
    <w:rsid w:val="0057197D"/>
    <w:rsid w:val="0058766E"/>
    <w:rsid w:val="005963B2"/>
    <w:rsid w:val="005A5FCA"/>
    <w:rsid w:val="005A675F"/>
    <w:rsid w:val="005D72EF"/>
    <w:rsid w:val="005F702E"/>
    <w:rsid w:val="00601BD4"/>
    <w:rsid w:val="00607DB3"/>
    <w:rsid w:val="006474B5"/>
    <w:rsid w:val="00653758"/>
    <w:rsid w:val="00686253"/>
    <w:rsid w:val="00691FB8"/>
    <w:rsid w:val="006C28CA"/>
    <w:rsid w:val="006D2D1C"/>
    <w:rsid w:val="006E58A3"/>
    <w:rsid w:val="00724622"/>
    <w:rsid w:val="00746E3E"/>
    <w:rsid w:val="007550FA"/>
    <w:rsid w:val="007561EF"/>
    <w:rsid w:val="007729AD"/>
    <w:rsid w:val="00772C85"/>
    <w:rsid w:val="007852CA"/>
    <w:rsid w:val="007A07A5"/>
    <w:rsid w:val="007E446E"/>
    <w:rsid w:val="007E6DF7"/>
    <w:rsid w:val="007F6970"/>
    <w:rsid w:val="00814E35"/>
    <w:rsid w:val="00845D29"/>
    <w:rsid w:val="00880B41"/>
    <w:rsid w:val="0089437F"/>
    <w:rsid w:val="008C32AB"/>
    <w:rsid w:val="00916475"/>
    <w:rsid w:val="009246C7"/>
    <w:rsid w:val="00933130"/>
    <w:rsid w:val="00941898"/>
    <w:rsid w:val="00953DC9"/>
    <w:rsid w:val="0096541A"/>
    <w:rsid w:val="00975AE0"/>
    <w:rsid w:val="009A3E1D"/>
    <w:rsid w:val="009C5AEC"/>
    <w:rsid w:val="009D0E43"/>
    <w:rsid w:val="009D4B52"/>
    <w:rsid w:val="009F4EB8"/>
    <w:rsid w:val="00A20E97"/>
    <w:rsid w:val="00A3612E"/>
    <w:rsid w:val="00A4491A"/>
    <w:rsid w:val="00A7252F"/>
    <w:rsid w:val="00A802F1"/>
    <w:rsid w:val="00AA194C"/>
    <w:rsid w:val="00AB2BD2"/>
    <w:rsid w:val="00AD6F56"/>
    <w:rsid w:val="00AE62ED"/>
    <w:rsid w:val="00B07D2E"/>
    <w:rsid w:val="00B119C6"/>
    <w:rsid w:val="00B45693"/>
    <w:rsid w:val="00B47D43"/>
    <w:rsid w:val="00B62F1C"/>
    <w:rsid w:val="00B709EE"/>
    <w:rsid w:val="00B96F2B"/>
    <w:rsid w:val="00BB1C9F"/>
    <w:rsid w:val="00BF7DF6"/>
    <w:rsid w:val="00C2209C"/>
    <w:rsid w:val="00CD0341"/>
    <w:rsid w:val="00CD70D3"/>
    <w:rsid w:val="00D047A8"/>
    <w:rsid w:val="00D32D75"/>
    <w:rsid w:val="00D70F76"/>
    <w:rsid w:val="00D82146"/>
    <w:rsid w:val="00D970EA"/>
    <w:rsid w:val="00D9747D"/>
    <w:rsid w:val="00DB2D4B"/>
    <w:rsid w:val="00DB5BCF"/>
    <w:rsid w:val="00DC2E99"/>
    <w:rsid w:val="00DC7D77"/>
    <w:rsid w:val="00DE088E"/>
    <w:rsid w:val="00E15D6B"/>
    <w:rsid w:val="00E17AE5"/>
    <w:rsid w:val="00E41098"/>
    <w:rsid w:val="00E44B41"/>
    <w:rsid w:val="00E66C5C"/>
    <w:rsid w:val="00EB693C"/>
    <w:rsid w:val="00EB79AC"/>
    <w:rsid w:val="00EC0FDA"/>
    <w:rsid w:val="00EC288B"/>
    <w:rsid w:val="00EE1744"/>
    <w:rsid w:val="00EF0558"/>
    <w:rsid w:val="00F14BB5"/>
    <w:rsid w:val="00F82F01"/>
    <w:rsid w:val="00F86AFC"/>
    <w:rsid w:val="00F923A4"/>
    <w:rsid w:val="00F95687"/>
    <w:rsid w:val="00FA029D"/>
    <w:rsid w:val="00FC7B9F"/>
    <w:rsid w:val="00FD2F38"/>
    <w:rsid w:val="00FD45EC"/>
    <w:rsid w:val="15452B8B"/>
    <w:rsid w:val="15C00CB0"/>
    <w:rsid w:val="1A5949F8"/>
    <w:rsid w:val="299B2FB8"/>
    <w:rsid w:val="2AF730B8"/>
    <w:rsid w:val="2B13387E"/>
    <w:rsid w:val="30393CCC"/>
    <w:rsid w:val="34B35F74"/>
    <w:rsid w:val="3BEF5FA3"/>
    <w:rsid w:val="503F7445"/>
    <w:rsid w:val="506E4D64"/>
    <w:rsid w:val="569F5C51"/>
    <w:rsid w:val="5CA661FE"/>
    <w:rsid w:val="5E7A1662"/>
    <w:rsid w:val="629E20F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493"/>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16493"/>
    <w:pPr>
      <w:spacing w:beforeAutospacing="1" w:afterAutospacing="1"/>
      <w:jc w:val="left"/>
    </w:pPr>
    <w:rPr>
      <w:kern w:val="0"/>
      <w:sz w:val="24"/>
    </w:rPr>
  </w:style>
  <w:style w:type="character" w:styleId="Strong">
    <w:name w:val="Strong"/>
    <w:basedOn w:val="DefaultParagraphFont"/>
    <w:uiPriority w:val="99"/>
    <w:qFormat/>
    <w:rsid w:val="00016493"/>
    <w:rPr>
      <w:rFonts w:cs="Times New Roman"/>
      <w:b/>
    </w:rPr>
  </w:style>
  <w:style w:type="character" w:customStyle="1" w:styleId="font41">
    <w:name w:val="font41"/>
    <w:basedOn w:val="DefaultParagraphFont"/>
    <w:uiPriority w:val="99"/>
    <w:rsid w:val="00016493"/>
    <w:rPr>
      <w:rFonts w:ascii="宋体" w:eastAsia="宋体" w:hAnsi="宋体" w:cs="宋体"/>
      <w:color w:val="000000"/>
      <w:sz w:val="20"/>
      <w:szCs w:val="20"/>
      <w:u w:val="none"/>
    </w:rPr>
  </w:style>
  <w:style w:type="character" w:customStyle="1" w:styleId="font51">
    <w:name w:val="font51"/>
    <w:basedOn w:val="DefaultParagraphFont"/>
    <w:uiPriority w:val="99"/>
    <w:rsid w:val="00016493"/>
    <w:rPr>
      <w:rFonts w:ascii="宋体" w:eastAsia="宋体" w:hAnsi="宋体" w:cs="宋体"/>
      <w:color w:val="000000"/>
      <w:sz w:val="22"/>
      <w:szCs w:val="22"/>
      <w:u w:val="none"/>
    </w:rPr>
  </w:style>
  <w:style w:type="character" w:customStyle="1" w:styleId="font01">
    <w:name w:val="font01"/>
    <w:basedOn w:val="DefaultParagraphFont"/>
    <w:uiPriority w:val="99"/>
    <w:rsid w:val="00016493"/>
    <w:rPr>
      <w:rFonts w:ascii="宋体" w:eastAsia="宋体" w:hAnsi="宋体" w:cs="宋体"/>
      <w:color w:val="000000"/>
      <w:sz w:val="24"/>
      <w:szCs w:val="24"/>
      <w:u w:val="none"/>
    </w:rPr>
  </w:style>
  <w:style w:type="character" w:styleId="Hyperlink">
    <w:name w:val="Hyperlink"/>
    <w:basedOn w:val="DefaultParagraphFont"/>
    <w:uiPriority w:val="99"/>
    <w:rsid w:val="00845D2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3453097">
      <w:marLeft w:val="0"/>
      <w:marRight w:val="0"/>
      <w:marTop w:val="0"/>
      <w:marBottom w:val="0"/>
      <w:divBdr>
        <w:top w:val="none" w:sz="0" w:space="0" w:color="auto"/>
        <w:left w:val="none" w:sz="0" w:space="0" w:color="auto"/>
        <w:bottom w:val="none" w:sz="0" w:space="0" w:color="auto"/>
        <w:right w:val="none" w:sz="0" w:space="0" w:color="auto"/>
      </w:divBdr>
    </w:div>
    <w:div w:id="63453098">
      <w:marLeft w:val="0"/>
      <w:marRight w:val="0"/>
      <w:marTop w:val="0"/>
      <w:marBottom w:val="0"/>
      <w:divBdr>
        <w:top w:val="none" w:sz="0" w:space="0" w:color="auto"/>
        <w:left w:val="none" w:sz="0" w:space="0" w:color="auto"/>
        <w:bottom w:val="none" w:sz="0" w:space="0" w:color="auto"/>
        <w:right w:val="none" w:sz="0" w:space="0" w:color="auto"/>
      </w:divBdr>
    </w:div>
    <w:div w:id="63453099">
      <w:marLeft w:val="0"/>
      <w:marRight w:val="0"/>
      <w:marTop w:val="0"/>
      <w:marBottom w:val="0"/>
      <w:divBdr>
        <w:top w:val="none" w:sz="0" w:space="0" w:color="auto"/>
        <w:left w:val="none" w:sz="0" w:space="0" w:color="auto"/>
        <w:bottom w:val="none" w:sz="0" w:space="0" w:color="auto"/>
        <w:right w:val="none" w:sz="0" w:space="0" w:color="auto"/>
      </w:divBdr>
    </w:div>
    <w:div w:id="63453100">
      <w:marLeft w:val="0"/>
      <w:marRight w:val="0"/>
      <w:marTop w:val="0"/>
      <w:marBottom w:val="0"/>
      <w:divBdr>
        <w:top w:val="none" w:sz="0" w:space="0" w:color="auto"/>
        <w:left w:val="none" w:sz="0" w:space="0" w:color="auto"/>
        <w:bottom w:val="none" w:sz="0" w:space="0" w:color="auto"/>
        <w:right w:val="none" w:sz="0" w:space="0" w:color="auto"/>
      </w:divBdr>
    </w:div>
    <w:div w:id="63453101">
      <w:marLeft w:val="0"/>
      <w:marRight w:val="0"/>
      <w:marTop w:val="0"/>
      <w:marBottom w:val="0"/>
      <w:divBdr>
        <w:top w:val="none" w:sz="0" w:space="0" w:color="auto"/>
        <w:left w:val="none" w:sz="0" w:space="0" w:color="auto"/>
        <w:bottom w:val="none" w:sz="0" w:space="0" w:color="auto"/>
        <w:right w:val="none" w:sz="0" w:space="0" w:color="auto"/>
      </w:divBdr>
    </w:div>
    <w:div w:id="63453102">
      <w:marLeft w:val="0"/>
      <w:marRight w:val="0"/>
      <w:marTop w:val="0"/>
      <w:marBottom w:val="0"/>
      <w:divBdr>
        <w:top w:val="none" w:sz="0" w:space="0" w:color="auto"/>
        <w:left w:val="none" w:sz="0" w:space="0" w:color="auto"/>
        <w:bottom w:val="none" w:sz="0" w:space="0" w:color="auto"/>
        <w:right w:val="none" w:sz="0" w:space="0" w:color="auto"/>
      </w:divBdr>
    </w:div>
    <w:div w:id="63453103">
      <w:marLeft w:val="0"/>
      <w:marRight w:val="0"/>
      <w:marTop w:val="0"/>
      <w:marBottom w:val="0"/>
      <w:divBdr>
        <w:top w:val="none" w:sz="0" w:space="0" w:color="auto"/>
        <w:left w:val="none" w:sz="0" w:space="0" w:color="auto"/>
        <w:bottom w:val="none" w:sz="0" w:space="0" w:color="auto"/>
        <w:right w:val="none" w:sz="0" w:space="0" w:color="auto"/>
      </w:divBdr>
    </w:div>
    <w:div w:id="63453104">
      <w:marLeft w:val="0"/>
      <w:marRight w:val="0"/>
      <w:marTop w:val="0"/>
      <w:marBottom w:val="0"/>
      <w:divBdr>
        <w:top w:val="none" w:sz="0" w:space="0" w:color="auto"/>
        <w:left w:val="none" w:sz="0" w:space="0" w:color="auto"/>
        <w:bottom w:val="none" w:sz="0" w:space="0" w:color="auto"/>
        <w:right w:val="none" w:sz="0" w:space="0" w:color="auto"/>
      </w:divBdr>
    </w:div>
    <w:div w:id="63453105">
      <w:marLeft w:val="0"/>
      <w:marRight w:val="0"/>
      <w:marTop w:val="0"/>
      <w:marBottom w:val="0"/>
      <w:divBdr>
        <w:top w:val="none" w:sz="0" w:space="0" w:color="auto"/>
        <w:left w:val="none" w:sz="0" w:space="0" w:color="auto"/>
        <w:bottom w:val="none" w:sz="0" w:space="0" w:color="auto"/>
        <w:right w:val="none" w:sz="0" w:space="0" w:color="auto"/>
      </w:divBdr>
    </w:div>
    <w:div w:id="63453106">
      <w:marLeft w:val="0"/>
      <w:marRight w:val="0"/>
      <w:marTop w:val="0"/>
      <w:marBottom w:val="0"/>
      <w:divBdr>
        <w:top w:val="none" w:sz="0" w:space="0" w:color="auto"/>
        <w:left w:val="none" w:sz="0" w:space="0" w:color="auto"/>
        <w:bottom w:val="none" w:sz="0" w:space="0" w:color="auto"/>
        <w:right w:val="none" w:sz="0" w:space="0" w:color="auto"/>
      </w:divBdr>
    </w:div>
    <w:div w:id="63453107">
      <w:marLeft w:val="0"/>
      <w:marRight w:val="0"/>
      <w:marTop w:val="0"/>
      <w:marBottom w:val="0"/>
      <w:divBdr>
        <w:top w:val="none" w:sz="0" w:space="0" w:color="auto"/>
        <w:left w:val="none" w:sz="0" w:space="0" w:color="auto"/>
        <w:bottom w:val="none" w:sz="0" w:space="0" w:color="auto"/>
        <w:right w:val="none" w:sz="0" w:space="0" w:color="auto"/>
      </w:divBdr>
    </w:div>
    <w:div w:id="63453108">
      <w:marLeft w:val="0"/>
      <w:marRight w:val="0"/>
      <w:marTop w:val="0"/>
      <w:marBottom w:val="0"/>
      <w:divBdr>
        <w:top w:val="none" w:sz="0" w:space="0" w:color="auto"/>
        <w:left w:val="none" w:sz="0" w:space="0" w:color="auto"/>
        <w:bottom w:val="none" w:sz="0" w:space="0" w:color="auto"/>
        <w:right w:val="none" w:sz="0" w:space="0" w:color="auto"/>
      </w:divBdr>
    </w:div>
    <w:div w:id="63453109">
      <w:marLeft w:val="0"/>
      <w:marRight w:val="0"/>
      <w:marTop w:val="0"/>
      <w:marBottom w:val="0"/>
      <w:divBdr>
        <w:top w:val="none" w:sz="0" w:space="0" w:color="auto"/>
        <w:left w:val="none" w:sz="0" w:space="0" w:color="auto"/>
        <w:bottom w:val="none" w:sz="0" w:space="0" w:color="auto"/>
        <w:right w:val="none" w:sz="0" w:space="0" w:color="auto"/>
      </w:divBdr>
    </w:div>
    <w:div w:id="63453110">
      <w:marLeft w:val="0"/>
      <w:marRight w:val="0"/>
      <w:marTop w:val="0"/>
      <w:marBottom w:val="0"/>
      <w:divBdr>
        <w:top w:val="none" w:sz="0" w:space="0" w:color="auto"/>
        <w:left w:val="none" w:sz="0" w:space="0" w:color="auto"/>
        <w:bottom w:val="none" w:sz="0" w:space="0" w:color="auto"/>
        <w:right w:val="none" w:sz="0" w:space="0" w:color="auto"/>
      </w:divBdr>
    </w:div>
    <w:div w:id="63453111">
      <w:marLeft w:val="0"/>
      <w:marRight w:val="0"/>
      <w:marTop w:val="0"/>
      <w:marBottom w:val="0"/>
      <w:divBdr>
        <w:top w:val="none" w:sz="0" w:space="0" w:color="auto"/>
        <w:left w:val="none" w:sz="0" w:space="0" w:color="auto"/>
        <w:bottom w:val="none" w:sz="0" w:space="0" w:color="auto"/>
        <w:right w:val="none" w:sz="0" w:space="0" w:color="auto"/>
      </w:divBdr>
    </w:div>
    <w:div w:id="63453112">
      <w:marLeft w:val="0"/>
      <w:marRight w:val="0"/>
      <w:marTop w:val="0"/>
      <w:marBottom w:val="0"/>
      <w:divBdr>
        <w:top w:val="none" w:sz="0" w:space="0" w:color="auto"/>
        <w:left w:val="none" w:sz="0" w:space="0" w:color="auto"/>
        <w:bottom w:val="none" w:sz="0" w:space="0" w:color="auto"/>
        <w:right w:val="none" w:sz="0" w:space="0" w:color="auto"/>
      </w:divBdr>
    </w:div>
    <w:div w:id="63453113">
      <w:marLeft w:val="0"/>
      <w:marRight w:val="0"/>
      <w:marTop w:val="0"/>
      <w:marBottom w:val="0"/>
      <w:divBdr>
        <w:top w:val="none" w:sz="0" w:space="0" w:color="auto"/>
        <w:left w:val="none" w:sz="0" w:space="0" w:color="auto"/>
        <w:bottom w:val="none" w:sz="0" w:space="0" w:color="auto"/>
        <w:right w:val="none" w:sz="0" w:space="0" w:color="auto"/>
      </w:divBdr>
    </w:div>
    <w:div w:id="63453114">
      <w:marLeft w:val="0"/>
      <w:marRight w:val="0"/>
      <w:marTop w:val="0"/>
      <w:marBottom w:val="0"/>
      <w:divBdr>
        <w:top w:val="none" w:sz="0" w:space="0" w:color="auto"/>
        <w:left w:val="none" w:sz="0" w:space="0" w:color="auto"/>
        <w:bottom w:val="none" w:sz="0" w:space="0" w:color="auto"/>
        <w:right w:val="none" w:sz="0" w:space="0" w:color="auto"/>
      </w:divBdr>
    </w:div>
    <w:div w:id="63453115">
      <w:marLeft w:val="0"/>
      <w:marRight w:val="0"/>
      <w:marTop w:val="0"/>
      <w:marBottom w:val="0"/>
      <w:divBdr>
        <w:top w:val="none" w:sz="0" w:space="0" w:color="auto"/>
        <w:left w:val="none" w:sz="0" w:space="0" w:color="auto"/>
        <w:bottom w:val="none" w:sz="0" w:space="0" w:color="auto"/>
        <w:right w:val="none" w:sz="0" w:space="0" w:color="auto"/>
      </w:divBdr>
    </w:div>
    <w:div w:id="63453116">
      <w:marLeft w:val="0"/>
      <w:marRight w:val="0"/>
      <w:marTop w:val="0"/>
      <w:marBottom w:val="0"/>
      <w:divBdr>
        <w:top w:val="none" w:sz="0" w:space="0" w:color="auto"/>
        <w:left w:val="none" w:sz="0" w:space="0" w:color="auto"/>
        <w:bottom w:val="none" w:sz="0" w:space="0" w:color="auto"/>
        <w:right w:val="none" w:sz="0" w:space="0" w:color="auto"/>
      </w:divBdr>
    </w:div>
    <w:div w:id="63453117">
      <w:marLeft w:val="0"/>
      <w:marRight w:val="0"/>
      <w:marTop w:val="0"/>
      <w:marBottom w:val="0"/>
      <w:divBdr>
        <w:top w:val="none" w:sz="0" w:space="0" w:color="auto"/>
        <w:left w:val="none" w:sz="0" w:space="0" w:color="auto"/>
        <w:bottom w:val="none" w:sz="0" w:space="0" w:color="auto"/>
        <w:right w:val="none" w:sz="0" w:space="0" w:color="auto"/>
      </w:divBdr>
    </w:div>
    <w:div w:id="63453118">
      <w:marLeft w:val="0"/>
      <w:marRight w:val="0"/>
      <w:marTop w:val="0"/>
      <w:marBottom w:val="0"/>
      <w:divBdr>
        <w:top w:val="none" w:sz="0" w:space="0" w:color="auto"/>
        <w:left w:val="none" w:sz="0" w:space="0" w:color="auto"/>
        <w:bottom w:val="none" w:sz="0" w:space="0" w:color="auto"/>
        <w:right w:val="none" w:sz="0" w:space="0" w:color="auto"/>
      </w:divBdr>
    </w:div>
    <w:div w:id="63453119">
      <w:marLeft w:val="0"/>
      <w:marRight w:val="0"/>
      <w:marTop w:val="0"/>
      <w:marBottom w:val="0"/>
      <w:divBdr>
        <w:top w:val="none" w:sz="0" w:space="0" w:color="auto"/>
        <w:left w:val="none" w:sz="0" w:space="0" w:color="auto"/>
        <w:bottom w:val="none" w:sz="0" w:space="0" w:color="auto"/>
        <w:right w:val="none" w:sz="0" w:space="0" w:color="auto"/>
      </w:divBdr>
    </w:div>
    <w:div w:id="63453120">
      <w:marLeft w:val="0"/>
      <w:marRight w:val="0"/>
      <w:marTop w:val="0"/>
      <w:marBottom w:val="0"/>
      <w:divBdr>
        <w:top w:val="none" w:sz="0" w:space="0" w:color="auto"/>
        <w:left w:val="none" w:sz="0" w:space="0" w:color="auto"/>
        <w:bottom w:val="none" w:sz="0" w:space="0" w:color="auto"/>
        <w:right w:val="none" w:sz="0" w:space="0" w:color="auto"/>
      </w:divBdr>
    </w:div>
    <w:div w:id="63453121">
      <w:marLeft w:val="0"/>
      <w:marRight w:val="0"/>
      <w:marTop w:val="0"/>
      <w:marBottom w:val="0"/>
      <w:divBdr>
        <w:top w:val="none" w:sz="0" w:space="0" w:color="auto"/>
        <w:left w:val="none" w:sz="0" w:space="0" w:color="auto"/>
        <w:bottom w:val="none" w:sz="0" w:space="0" w:color="auto"/>
        <w:right w:val="none" w:sz="0" w:space="0" w:color="auto"/>
      </w:divBdr>
    </w:div>
    <w:div w:id="63453122">
      <w:marLeft w:val="0"/>
      <w:marRight w:val="0"/>
      <w:marTop w:val="0"/>
      <w:marBottom w:val="0"/>
      <w:divBdr>
        <w:top w:val="none" w:sz="0" w:space="0" w:color="auto"/>
        <w:left w:val="none" w:sz="0" w:space="0" w:color="auto"/>
        <w:bottom w:val="none" w:sz="0" w:space="0" w:color="auto"/>
        <w:right w:val="none" w:sz="0" w:space="0" w:color="auto"/>
      </w:divBdr>
    </w:div>
    <w:div w:id="63453123">
      <w:marLeft w:val="0"/>
      <w:marRight w:val="0"/>
      <w:marTop w:val="0"/>
      <w:marBottom w:val="0"/>
      <w:divBdr>
        <w:top w:val="none" w:sz="0" w:space="0" w:color="auto"/>
        <w:left w:val="none" w:sz="0" w:space="0" w:color="auto"/>
        <w:bottom w:val="none" w:sz="0" w:space="0" w:color="auto"/>
        <w:right w:val="none" w:sz="0" w:space="0" w:color="auto"/>
      </w:divBdr>
    </w:div>
    <w:div w:id="63453124">
      <w:marLeft w:val="0"/>
      <w:marRight w:val="0"/>
      <w:marTop w:val="0"/>
      <w:marBottom w:val="0"/>
      <w:divBdr>
        <w:top w:val="none" w:sz="0" w:space="0" w:color="auto"/>
        <w:left w:val="none" w:sz="0" w:space="0" w:color="auto"/>
        <w:bottom w:val="none" w:sz="0" w:space="0" w:color="auto"/>
        <w:right w:val="none" w:sz="0" w:space="0" w:color="auto"/>
      </w:divBdr>
    </w:div>
    <w:div w:id="63453125">
      <w:marLeft w:val="0"/>
      <w:marRight w:val="0"/>
      <w:marTop w:val="0"/>
      <w:marBottom w:val="0"/>
      <w:divBdr>
        <w:top w:val="none" w:sz="0" w:space="0" w:color="auto"/>
        <w:left w:val="none" w:sz="0" w:space="0" w:color="auto"/>
        <w:bottom w:val="none" w:sz="0" w:space="0" w:color="auto"/>
        <w:right w:val="none" w:sz="0" w:space="0" w:color="auto"/>
      </w:divBdr>
    </w:div>
    <w:div w:id="63453126">
      <w:marLeft w:val="0"/>
      <w:marRight w:val="0"/>
      <w:marTop w:val="0"/>
      <w:marBottom w:val="0"/>
      <w:divBdr>
        <w:top w:val="none" w:sz="0" w:space="0" w:color="auto"/>
        <w:left w:val="none" w:sz="0" w:space="0" w:color="auto"/>
        <w:bottom w:val="none" w:sz="0" w:space="0" w:color="auto"/>
        <w:right w:val="none" w:sz="0" w:space="0" w:color="auto"/>
      </w:divBdr>
    </w:div>
    <w:div w:id="63453127">
      <w:marLeft w:val="0"/>
      <w:marRight w:val="0"/>
      <w:marTop w:val="0"/>
      <w:marBottom w:val="0"/>
      <w:divBdr>
        <w:top w:val="none" w:sz="0" w:space="0" w:color="auto"/>
        <w:left w:val="none" w:sz="0" w:space="0" w:color="auto"/>
        <w:bottom w:val="none" w:sz="0" w:space="0" w:color="auto"/>
        <w:right w:val="none" w:sz="0" w:space="0" w:color="auto"/>
      </w:divBdr>
    </w:div>
    <w:div w:id="63453128">
      <w:marLeft w:val="0"/>
      <w:marRight w:val="0"/>
      <w:marTop w:val="0"/>
      <w:marBottom w:val="0"/>
      <w:divBdr>
        <w:top w:val="none" w:sz="0" w:space="0" w:color="auto"/>
        <w:left w:val="none" w:sz="0" w:space="0" w:color="auto"/>
        <w:bottom w:val="none" w:sz="0" w:space="0" w:color="auto"/>
        <w:right w:val="none" w:sz="0" w:space="0" w:color="auto"/>
      </w:divBdr>
    </w:div>
    <w:div w:id="63453129">
      <w:marLeft w:val="0"/>
      <w:marRight w:val="0"/>
      <w:marTop w:val="0"/>
      <w:marBottom w:val="0"/>
      <w:divBdr>
        <w:top w:val="none" w:sz="0" w:space="0" w:color="auto"/>
        <w:left w:val="none" w:sz="0" w:space="0" w:color="auto"/>
        <w:bottom w:val="none" w:sz="0" w:space="0" w:color="auto"/>
        <w:right w:val="none" w:sz="0" w:space="0" w:color="auto"/>
      </w:divBdr>
    </w:div>
    <w:div w:id="63453130">
      <w:marLeft w:val="0"/>
      <w:marRight w:val="0"/>
      <w:marTop w:val="0"/>
      <w:marBottom w:val="0"/>
      <w:divBdr>
        <w:top w:val="none" w:sz="0" w:space="0" w:color="auto"/>
        <w:left w:val="none" w:sz="0" w:space="0" w:color="auto"/>
        <w:bottom w:val="none" w:sz="0" w:space="0" w:color="auto"/>
        <w:right w:val="none" w:sz="0" w:space="0" w:color="auto"/>
      </w:divBdr>
    </w:div>
    <w:div w:id="63453131">
      <w:marLeft w:val="0"/>
      <w:marRight w:val="0"/>
      <w:marTop w:val="0"/>
      <w:marBottom w:val="0"/>
      <w:divBdr>
        <w:top w:val="none" w:sz="0" w:space="0" w:color="auto"/>
        <w:left w:val="none" w:sz="0" w:space="0" w:color="auto"/>
        <w:bottom w:val="none" w:sz="0" w:space="0" w:color="auto"/>
        <w:right w:val="none" w:sz="0" w:space="0" w:color="auto"/>
      </w:divBdr>
    </w:div>
    <w:div w:id="63453132">
      <w:marLeft w:val="0"/>
      <w:marRight w:val="0"/>
      <w:marTop w:val="0"/>
      <w:marBottom w:val="0"/>
      <w:divBdr>
        <w:top w:val="none" w:sz="0" w:space="0" w:color="auto"/>
        <w:left w:val="none" w:sz="0" w:space="0" w:color="auto"/>
        <w:bottom w:val="none" w:sz="0" w:space="0" w:color="auto"/>
        <w:right w:val="none" w:sz="0" w:space="0" w:color="auto"/>
      </w:divBdr>
    </w:div>
    <w:div w:id="63453133">
      <w:marLeft w:val="0"/>
      <w:marRight w:val="0"/>
      <w:marTop w:val="0"/>
      <w:marBottom w:val="0"/>
      <w:divBdr>
        <w:top w:val="none" w:sz="0" w:space="0" w:color="auto"/>
        <w:left w:val="none" w:sz="0" w:space="0" w:color="auto"/>
        <w:bottom w:val="none" w:sz="0" w:space="0" w:color="auto"/>
        <w:right w:val="none" w:sz="0" w:space="0" w:color="auto"/>
      </w:divBdr>
    </w:div>
    <w:div w:id="63453134">
      <w:marLeft w:val="0"/>
      <w:marRight w:val="0"/>
      <w:marTop w:val="0"/>
      <w:marBottom w:val="0"/>
      <w:divBdr>
        <w:top w:val="none" w:sz="0" w:space="0" w:color="auto"/>
        <w:left w:val="none" w:sz="0" w:space="0" w:color="auto"/>
        <w:bottom w:val="none" w:sz="0" w:space="0" w:color="auto"/>
        <w:right w:val="none" w:sz="0" w:space="0" w:color="auto"/>
      </w:divBdr>
    </w:div>
    <w:div w:id="63453135">
      <w:marLeft w:val="0"/>
      <w:marRight w:val="0"/>
      <w:marTop w:val="0"/>
      <w:marBottom w:val="0"/>
      <w:divBdr>
        <w:top w:val="none" w:sz="0" w:space="0" w:color="auto"/>
        <w:left w:val="none" w:sz="0" w:space="0" w:color="auto"/>
        <w:bottom w:val="none" w:sz="0" w:space="0" w:color="auto"/>
        <w:right w:val="none" w:sz="0" w:space="0" w:color="auto"/>
      </w:divBdr>
    </w:div>
    <w:div w:id="63453136">
      <w:marLeft w:val="0"/>
      <w:marRight w:val="0"/>
      <w:marTop w:val="0"/>
      <w:marBottom w:val="0"/>
      <w:divBdr>
        <w:top w:val="none" w:sz="0" w:space="0" w:color="auto"/>
        <w:left w:val="none" w:sz="0" w:space="0" w:color="auto"/>
        <w:bottom w:val="none" w:sz="0" w:space="0" w:color="auto"/>
        <w:right w:val="none" w:sz="0" w:space="0" w:color="auto"/>
      </w:divBdr>
    </w:div>
    <w:div w:id="63453137">
      <w:marLeft w:val="0"/>
      <w:marRight w:val="0"/>
      <w:marTop w:val="0"/>
      <w:marBottom w:val="0"/>
      <w:divBdr>
        <w:top w:val="none" w:sz="0" w:space="0" w:color="auto"/>
        <w:left w:val="none" w:sz="0" w:space="0" w:color="auto"/>
        <w:bottom w:val="none" w:sz="0" w:space="0" w:color="auto"/>
        <w:right w:val="none" w:sz="0" w:space="0" w:color="auto"/>
      </w:divBdr>
    </w:div>
    <w:div w:id="63453138">
      <w:marLeft w:val="0"/>
      <w:marRight w:val="0"/>
      <w:marTop w:val="0"/>
      <w:marBottom w:val="0"/>
      <w:divBdr>
        <w:top w:val="none" w:sz="0" w:space="0" w:color="auto"/>
        <w:left w:val="none" w:sz="0" w:space="0" w:color="auto"/>
        <w:bottom w:val="none" w:sz="0" w:space="0" w:color="auto"/>
        <w:right w:val="none" w:sz="0" w:space="0" w:color="auto"/>
      </w:divBdr>
    </w:div>
    <w:div w:id="63453139">
      <w:marLeft w:val="0"/>
      <w:marRight w:val="0"/>
      <w:marTop w:val="0"/>
      <w:marBottom w:val="0"/>
      <w:divBdr>
        <w:top w:val="none" w:sz="0" w:space="0" w:color="auto"/>
        <w:left w:val="none" w:sz="0" w:space="0" w:color="auto"/>
        <w:bottom w:val="none" w:sz="0" w:space="0" w:color="auto"/>
        <w:right w:val="none" w:sz="0" w:space="0" w:color="auto"/>
      </w:divBdr>
    </w:div>
    <w:div w:id="63453140">
      <w:marLeft w:val="0"/>
      <w:marRight w:val="0"/>
      <w:marTop w:val="0"/>
      <w:marBottom w:val="0"/>
      <w:divBdr>
        <w:top w:val="none" w:sz="0" w:space="0" w:color="auto"/>
        <w:left w:val="none" w:sz="0" w:space="0" w:color="auto"/>
        <w:bottom w:val="none" w:sz="0" w:space="0" w:color="auto"/>
        <w:right w:val="none" w:sz="0" w:space="0" w:color="auto"/>
      </w:divBdr>
    </w:div>
    <w:div w:id="63453141">
      <w:marLeft w:val="0"/>
      <w:marRight w:val="0"/>
      <w:marTop w:val="0"/>
      <w:marBottom w:val="0"/>
      <w:divBdr>
        <w:top w:val="none" w:sz="0" w:space="0" w:color="auto"/>
        <w:left w:val="none" w:sz="0" w:space="0" w:color="auto"/>
        <w:bottom w:val="none" w:sz="0" w:space="0" w:color="auto"/>
        <w:right w:val="none" w:sz="0" w:space="0" w:color="auto"/>
      </w:divBdr>
    </w:div>
    <w:div w:id="63453142">
      <w:marLeft w:val="0"/>
      <w:marRight w:val="0"/>
      <w:marTop w:val="0"/>
      <w:marBottom w:val="0"/>
      <w:divBdr>
        <w:top w:val="none" w:sz="0" w:space="0" w:color="auto"/>
        <w:left w:val="none" w:sz="0" w:space="0" w:color="auto"/>
        <w:bottom w:val="none" w:sz="0" w:space="0" w:color="auto"/>
        <w:right w:val="none" w:sz="0" w:space="0" w:color="auto"/>
      </w:divBdr>
    </w:div>
    <w:div w:id="63453143">
      <w:marLeft w:val="0"/>
      <w:marRight w:val="0"/>
      <w:marTop w:val="0"/>
      <w:marBottom w:val="0"/>
      <w:divBdr>
        <w:top w:val="none" w:sz="0" w:space="0" w:color="auto"/>
        <w:left w:val="none" w:sz="0" w:space="0" w:color="auto"/>
        <w:bottom w:val="none" w:sz="0" w:space="0" w:color="auto"/>
        <w:right w:val="none" w:sz="0" w:space="0" w:color="auto"/>
      </w:divBdr>
    </w:div>
    <w:div w:id="63453144">
      <w:marLeft w:val="0"/>
      <w:marRight w:val="0"/>
      <w:marTop w:val="0"/>
      <w:marBottom w:val="0"/>
      <w:divBdr>
        <w:top w:val="none" w:sz="0" w:space="0" w:color="auto"/>
        <w:left w:val="none" w:sz="0" w:space="0" w:color="auto"/>
        <w:bottom w:val="none" w:sz="0" w:space="0" w:color="auto"/>
        <w:right w:val="none" w:sz="0" w:space="0" w:color="auto"/>
      </w:divBdr>
    </w:div>
    <w:div w:id="63453145">
      <w:marLeft w:val="0"/>
      <w:marRight w:val="0"/>
      <w:marTop w:val="0"/>
      <w:marBottom w:val="0"/>
      <w:divBdr>
        <w:top w:val="none" w:sz="0" w:space="0" w:color="auto"/>
        <w:left w:val="none" w:sz="0" w:space="0" w:color="auto"/>
        <w:bottom w:val="none" w:sz="0" w:space="0" w:color="auto"/>
        <w:right w:val="none" w:sz="0" w:space="0" w:color="auto"/>
      </w:divBdr>
    </w:div>
    <w:div w:id="63453146">
      <w:marLeft w:val="0"/>
      <w:marRight w:val="0"/>
      <w:marTop w:val="0"/>
      <w:marBottom w:val="0"/>
      <w:divBdr>
        <w:top w:val="none" w:sz="0" w:space="0" w:color="auto"/>
        <w:left w:val="none" w:sz="0" w:space="0" w:color="auto"/>
        <w:bottom w:val="none" w:sz="0" w:space="0" w:color="auto"/>
        <w:right w:val="none" w:sz="0" w:space="0" w:color="auto"/>
      </w:divBdr>
    </w:div>
    <w:div w:id="63453147">
      <w:marLeft w:val="0"/>
      <w:marRight w:val="0"/>
      <w:marTop w:val="0"/>
      <w:marBottom w:val="0"/>
      <w:divBdr>
        <w:top w:val="none" w:sz="0" w:space="0" w:color="auto"/>
        <w:left w:val="none" w:sz="0" w:space="0" w:color="auto"/>
        <w:bottom w:val="none" w:sz="0" w:space="0" w:color="auto"/>
        <w:right w:val="none" w:sz="0" w:space="0" w:color="auto"/>
      </w:divBdr>
    </w:div>
    <w:div w:id="63453148">
      <w:marLeft w:val="0"/>
      <w:marRight w:val="0"/>
      <w:marTop w:val="0"/>
      <w:marBottom w:val="0"/>
      <w:divBdr>
        <w:top w:val="none" w:sz="0" w:space="0" w:color="auto"/>
        <w:left w:val="none" w:sz="0" w:space="0" w:color="auto"/>
        <w:bottom w:val="none" w:sz="0" w:space="0" w:color="auto"/>
        <w:right w:val="none" w:sz="0" w:space="0" w:color="auto"/>
      </w:divBdr>
    </w:div>
    <w:div w:id="63453149">
      <w:marLeft w:val="0"/>
      <w:marRight w:val="0"/>
      <w:marTop w:val="0"/>
      <w:marBottom w:val="0"/>
      <w:divBdr>
        <w:top w:val="none" w:sz="0" w:space="0" w:color="auto"/>
        <w:left w:val="none" w:sz="0" w:space="0" w:color="auto"/>
        <w:bottom w:val="none" w:sz="0" w:space="0" w:color="auto"/>
        <w:right w:val="none" w:sz="0" w:space="0" w:color="auto"/>
      </w:divBdr>
    </w:div>
    <w:div w:id="63453150">
      <w:marLeft w:val="0"/>
      <w:marRight w:val="0"/>
      <w:marTop w:val="0"/>
      <w:marBottom w:val="0"/>
      <w:divBdr>
        <w:top w:val="none" w:sz="0" w:space="0" w:color="auto"/>
        <w:left w:val="none" w:sz="0" w:space="0" w:color="auto"/>
        <w:bottom w:val="none" w:sz="0" w:space="0" w:color="auto"/>
        <w:right w:val="none" w:sz="0" w:space="0" w:color="auto"/>
      </w:divBdr>
    </w:div>
    <w:div w:id="63453151">
      <w:marLeft w:val="0"/>
      <w:marRight w:val="0"/>
      <w:marTop w:val="0"/>
      <w:marBottom w:val="0"/>
      <w:divBdr>
        <w:top w:val="none" w:sz="0" w:space="0" w:color="auto"/>
        <w:left w:val="none" w:sz="0" w:space="0" w:color="auto"/>
        <w:bottom w:val="none" w:sz="0" w:space="0" w:color="auto"/>
        <w:right w:val="none" w:sz="0" w:space="0" w:color="auto"/>
      </w:divBdr>
    </w:div>
    <w:div w:id="63453152">
      <w:marLeft w:val="0"/>
      <w:marRight w:val="0"/>
      <w:marTop w:val="0"/>
      <w:marBottom w:val="0"/>
      <w:divBdr>
        <w:top w:val="none" w:sz="0" w:space="0" w:color="auto"/>
        <w:left w:val="none" w:sz="0" w:space="0" w:color="auto"/>
        <w:bottom w:val="none" w:sz="0" w:space="0" w:color="auto"/>
        <w:right w:val="none" w:sz="0" w:space="0" w:color="auto"/>
      </w:divBdr>
    </w:div>
    <w:div w:id="63453153">
      <w:marLeft w:val="0"/>
      <w:marRight w:val="0"/>
      <w:marTop w:val="0"/>
      <w:marBottom w:val="0"/>
      <w:divBdr>
        <w:top w:val="none" w:sz="0" w:space="0" w:color="auto"/>
        <w:left w:val="none" w:sz="0" w:space="0" w:color="auto"/>
        <w:bottom w:val="none" w:sz="0" w:space="0" w:color="auto"/>
        <w:right w:val="none" w:sz="0" w:space="0" w:color="auto"/>
      </w:divBdr>
    </w:div>
    <w:div w:id="63453154">
      <w:marLeft w:val="0"/>
      <w:marRight w:val="0"/>
      <w:marTop w:val="0"/>
      <w:marBottom w:val="0"/>
      <w:divBdr>
        <w:top w:val="none" w:sz="0" w:space="0" w:color="auto"/>
        <w:left w:val="none" w:sz="0" w:space="0" w:color="auto"/>
        <w:bottom w:val="none" w:sz="0" w:space="0" w:color="auto"/>
        <w:right w:val="none" w:sz="0" w:space="0" w:color="auto"/>
      </w:divBdr>
    </w:div>
    <w:div w:id="63453155">
      <w:marLeft w:val="0"/>
      <w:marRight w:val="0"/>
      <w:marTop w:val="0"/>
      <w:marBottom w:val="0"/>
      <w:divBdr>
        <w:top w:val="none" w:sz="0" w:space="0" w:color="auto"/>
        <w:left w:val="none" w:sz="0" w:space="0" w:color="auto"/>
        <w:bottom w:val="none" w:sz="0" w:space="0" w:color="auto"/>
        <w:right w:val="none" w:sz="0" w:space="0" w:color="auto"/>
      </w:divBdr>
    </w:div>
    <w:div w:id="63453156">
      <w:marLeft w:val="0"/>
      <w:marRight w:val="0"/>
      <w:marTop w:val="0"/>
      <w:marBottom w:val="0"/>
      <w:divBdr>
        <w:top w:val="none" w:sz="0" w:space="0" w:color="auto"/>
        <w:left w:val="none" w:sz="0" w:space="0" w:color="auto"/>
        <w:bottom w:val="none" w:sz="0" w:space="0" w:color="auto"/>
        <w:right w:val="none" w:sz="0" w:space="0" w:color="auto"/>
      </w:divBdr>
    </w:div>
    <w:div w:id="63453157">
      <w:marLeft w:val="0"/>
      <w:marRight w:val="0"/>
      <w:marTop w:val="0"/>
      <w:marBottom w:val="0"/>
      <w:divBdr>
        <w:top w:val="none" w:sz="0" w:space="0" w:color="auto"/>
        <w:left w:val="none" w:sz="0" w:space="0" w:color="auto"/>
        <w:bottom w:val="none" w:sz="0" w:space="0" w:color="auto"/>
        <w:right w:val="none" w:sz="0" w:space="0" w:color="auto"/>
      </w:divBdr>
    </w:div>
    <w:div w:id="63453158">
      <w:marLeft w:val="0"/>
      <w:marRight w:val="0"/>
      <w:marTop w:val="0"/>
      <w:marBottom w:val="0"/>
      <w:divBdr>
        <w:top w:val="none" w:sz="0" w:space="0" w:color="auto"/>
        <w:left w:val="none" w:sz="0" w:space="0" w:color="auto"/>
        <w:bottom w:val="none" w:sz="0" w:space="0" w:color="auto"/>
        <w:right w:val="none" w:sz="0" w:space="0" w:color="auto"/>
      </w:divBdr>
    </w:div>
    <w:div w:id="63453159">
      <w:marLeft w:val="0"/>
      <w:marRight w:val="0"/>
      <w:marTop w:val="0"/>
      <w:marBottom w:val="0"/>
      <w:divBdr>
        <w:top w:val="none" w:sz="0" w:space="0" w:color="auto"/>
        <w:left w:val="none" w:sz="0" w:space="0" w:color="auto"/>
        <w:bottom w:val="none" w:sz="0" w:space="0" w:color="auto"/>
        <w:right w:val="none" w:sz="0" w:space="0" w:color="auto"/>
      </w:divBdr>
    </w:div>
    <w:div w:id="63453160">
      <w:marLeft w:val="0"/>
      <w:marRight w:val="0"/>
      <w:marTop w:val="0"/>
      <w:marBottom w:val="0"/>
      <w:divBdr>
        <w:top w:val="none" w:sz="0" w:space="0" w:color="auto"/>
        <w:left w:val="none" w:sz="0" w:space="0" w:color="auto"/>
        <w:bottom w:val="none" w:sz="0" w:space="0" w:color="auto"/>
        <w:right w:val="none" w:sz="0" w:space="0" w:color="auto"/>
      </w:divBdr>
    </w:div>
    <w:div w:id="63453161">
      <w:marLeft w:val="0"/>
      <w:marRight w:val="0"/>
      <w:marTop w:val="0"/>
      <w:marBottom w:val="0"/>
      <w:divBdr>
        <w:top w:val="none" w:sz="0" w:space="0" w:color="auto"/>
        <w:left w:val="none" w:sz="0" w:space="0" w:color="auto"/>
        <w:bottom w:val="none" w:sz="0" w:space="0" w:color="auto"/>
        <w:right w:val="none" w:sz="0" w:space="0" w:color="auto"/>
      </w:divBdr>
    </w:div>
    <w:div w:id="63453162">
      <w:marLeft w:val="0"/>
      <w:marRight w:val="0"/>
      <w:marTop w:val="0"/>
      <w:marBottom w:val="0"/>
      <w:divBdr>
        <w:top w:val="none" w:sz="0" w:space="0" w:color="auto"/>
        <w:left w:val="none" w:sz="0" w:space="0" w:color="auto"/>
        <w:bottom w:val="none" w:sz="0" w:space="0" w:color="auto"/>
        <w:right w:val="none" w:sz="0" w:space="0" w:color="auto"/>
      </w:divBdr>
    </w:div>
    <w:div w:id="63453163">
      <w:marLeft w:val="0"/>
      <w:marRight w:val="0"/>
      <w:marTop w:val="0"/>
      <w:marBottom w:val="0"/>
      <w:divBdr>
        <w:top w:val="none" w:sz="0" w:space="0" w:color="auto"/>
        <w:left w:val="none" w:sz="0" w:space="0" w:color="auto"/>
        <w:bottom w:val="none" w:sz="0" w:space="0" w:color="auto"/>
        <w:right w:val="none" w:sz="0" w:space="0" w:color="auto"/>
      </w:divBdr>
    </w:div>
    <w:div w:id="63453164">
      <w:marLeft w:val="0"/>
      <w:marRight w:val="0"/>
      <w:marTop w:val="0"/>
      <w:marBottom w:val="0"/>
      <w:divBdr>
        <w:top w:val="none" w:sz="0" w:space="0" w:color="auto"/>
        <w:left w:val="none" w:sz="0" w:space="0" w:color="auto"/>
        <w:bottom w:val="none" w:sz="0" w:space="0" w:color="auto"/>
        <w:right w:val="none" w:sz="0" w:space="0" w:color="auto"/>
      </w:divBdr>
    </w:div>
    <w:div w:id="63453165">
      <w:marLeft w:val="0"/>
      <w:marRight w:val="0"/>
      <w:marTop w:val="0"/>
      <w:marBottom w:val="0"/>
      <w:divBdr>
        <w:top w:val="none" w:sz="0" w:space="0" w:color="auto"/>
        <w:left w:val="none" w:sz="0" w:space="0" w:color="auto"/>
        <w:bottom w:val="none" w:sz="0" w:space="0" w:color="auto"/>
        <w:right w:val="none" w:sz="0" w:space="0" w:color="auto"/>
      </w:divBdr>
    </w:div>
    <w:div w:id="63453166">
      <w:marLeft w:val="0"/>
      <w:marRight w:val="0"/>
      <w:marTop w:val="0"/>
      <w:marBottom w:val="0"/>
      <w:divBdr>
        <w:top w:val="none" w:sz="0" w:space="0" w:color="auto"/>
        <w:left w:val="none" w:sz="0" w:space="0" w:color="auto"/>
        <w:bottom w:val="none" w:sz="0" w:space="0" w:color="auto"/>
        <w:right w:val="none" w:sz="0" w:space="0" w:color="auto"/>
      </w:divBdr>
    </w:div>
    <w:div w:id="63453167">
      <w:marLeft w:val="0"/>
      <w:marRight w:val="0"/>
      <w:marTop w:val="0"/>
      <w:marBottom w:val="0"/>
      <w:divBdr>
        <w:top w:val="none" w:sz="0" w:space="0" w:color="auto"/>
        <w:left w:val="none" w:sz="0" w:space="0" w:color="auto"/>
        <w:bottom w:val="none" w:sz="0" w:space="0" w:color="auto"/>
        <w:right w:val="none" w:sz="0" w:space="0" w:color="auto"/>
      </w:divBdr>
    </w:div>
    <w:div w:id="63453168">
      <w:marLeft w:val="0"/>
      <w:marRight w:val="0"/>
      <w:marTop w:val="0"/>
      <w:marBottom w:val="0"/>
      <w:divBdr>
        <w:top w:val="none" w:sz="0" w:space="0" w:color="auto"/>
        <w:left w:val="none" w:sz="0" w:space="0" w:color="auto"/>
        <w:bottom w:val="none" w:sz="0" w:space="0" w:color="auto"/>
        <w:right w:val="none" w:sz="0" w:space="0" w:color="auto"/>
      </w:divBdr>
    </w:div>
    <w:div w:id="63453169">
      <w:marLeft w:val="0"/>
      <w:marRight w:val="0"/>
      <w:marTop w:val="0"/>
      <w:marBottom w:val="0"/>
      <w:divBdr>
        <w:top w:val="none" w:sz="0" w:space="0" w:color="auto"/>
        <w:left w:val="none" w:sz="0" w:space="0" w:color="auto"/>
        <w:bottom w:val="none" w:sz="0" w:space="0" w:color="auto"/>
        <w:right w:val="none" w:sz="0" w:space="0" w:color="auto"/>
      </w:divBdr>
    </w:div>
    <w:div w:id="634531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com/s?q=%E5%9B%BD%E6%B0%91%E7%B4%A0%E8%B4%A8&amp;ie=utf-8&amp;src=internal_wenda_recommend_textn" TargetMode="External"/><Relationship Id="rId5" Type="http://schemas.openxmlformats.org/officeDocument/2006/relationships/hyperlink" Target="http://www.so.com/s?q=%E5%9F%BA%E7%A1%80&amp;ie=utf-8&amp;src=internal_wenda_recommend_text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452</TotalTime>
  <Pages>17</Pages>
  <Words>1329</Words>
  <Characters>7581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田晓林</dc:creator>
  <cp:keywords/>
  <dc:description/>
  <cp:lastModifiedBy>PC</cp:lastModifiedBy>
  <cp:revision>146</cp:revision>
  <cp:lastPrinted>2019-04-03T08:57:00Z</cp:lastPrinted>
  <dcterms:created xsi:type="dcterms:W3CDTF">2019-03-16T02:06:00Z</dcterms:created>
  <dcterms:modified xsi:type="dcterms:W3CDTF">2019-04-04T03:22:00Z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